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8B0E47D" w14:textId="79D7AEC4" w:rsidR="00674D85" w:rsidRDefault="00EF6EFF" w:rsidP="00674D85">
      <w:pPr>
        <w:rPr>
          <w:rStyle w:val="TitleChar"/>
          <w:lang w:val="es-PR"/>
        </w:rPr>
      </w:pPr>
      <w:r>
        <w:rPr>
          <w:rFonts w:asciiTheme="majorHAnsi" w:eastAsiaTheme="majorEastAsia" w:hAnsiTheme="majorHAnsi" w:cstheme="majorBidi"/>
          <w:noProof/>
          <w:spacing w:val="-10"/>
          <w:kern w:val="28"/>
          <w:sz w:val="56"/>
          <w:szCs w:val="56"/>
          <w:lang w:val="es-PR"/>
        </w:rPr>
        <w:drawing>
          <wp:anchor distT="0" distB="0" distL="114300" distR="114300" simplePos="0" relativeHeight="251658241" behindDoc="1" locked="0" layoutInCell="1" allowOverlap="1" wp14:anchorId="498ED0EF" wp14:editId="5CBFF165">
            <wp:simplePos x="0" y="0"/>
            <wp:positionH relativeFrom="margin">
              <wp:align>center</wp:align>
            </wp:positionH>
            <wp:positionV relativeFrom="paragraph">
              <wp:posOffset>92499</wp:posOffset>
            </wp:positionV>
            <wp:extent cx="7328928" cy="7867787"/>
            <wp:effectExtent l="0" t="0" r="5715" b="0"/>
            <wp:wrapNone/>
            <wp:docPr id="1479645632" name="Picture 1" descr="Poster de DDAM 2024&#10;&#10;Texto lee: &#10;Mes de Concientización de las Discapacidades de Desarrollo 2024 &#10;&#10;Un Mundo de Oportunidades &#10;&#10;#DDAM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645632" name="Picture 1" descr="Poster de DDAM 2024&#10;&#10;Texto lee: &#10;Mes de Concientización de las Discapacidades de Desarrollo 2024 &#10;&#10;Un Mundo de Oportunidades &#10;&#10;#DDAM2024"/>
                    <pic:cNvPicPr/>
                  </pic:nvPicPr>
                  <pic:blipFill>
                    <a:blip r:embed="rId7">
                      <a:alphaModFix amt="3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8928" cy="7867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2A6CF" w14:textId="296DF188" w:rsidR="00674D85" w:rsidRDefault="00674D85" w:rsidP="00674D85">
      <w:pPr>
        <w:rPr>
          <w:rStyle w:val="TitleChar"/>
          <w:lang w:val="es-PR"/>
        </w:rPr>
      </w:pPr>
    </w:p>
    <w:p w14:paraId="37B364E0" w14:textId="14FB9F47" w:rsidR="00674D85" w:rsidRPr="00322CA3" w:rsidRDefault="00322CA3" w:rsidP="00322CA3">
      <w:pPr>
        <w:jc w:val="center"/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</w:pPr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 xml:space="preserve">Guía: Taller </w:t>
      </w:r>
      <w:r w:rsidR="00FB089D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“</w:t>
      </w:r>
      <w:proofErr w:type="spellStart"/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Storytelling</w:t>
      </w:r>
      <w:proofErr w:type="spellEnd"/>
      <w:r w:rsidR="00FB089D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”</w:t>
      </w:r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 xml:space="preserve"> como Mecanismo de </w:t>
      </w:r>
      <w:proofErr w:type="spellStart"/>
      <w:r w:rsidRPr="00322CA3">
        <w:rPr>
          <w:rStyle w:val="TitleChar"/>
          <w:rFonts w:ascii="Bookman Old Style" w:hAnsi="Bookman Old Style"/>
          <w:b/>
          <w:bCs/>
          <w:color w:val="000000" w:themeColor="text1"/>
          <w:sz w:val="96"/>
          <w:szCs w:val="96"/>
          <w:lang w:val="es-PR"/>
        </w:rPr>
        <w:t>Intercesoría</w:t>
      </w:r>
      <w:proofErr w:type="spellEnd"/>
    </w:p>
    <w:p w14:paraId="5F3296F5" w14:textId="77777777" w:rsidR="00322CA3" w:rsidRDefault="00322CA3" w:rsidP="00322CA3">
      <w:pPr>
        <w:jc w:val="center"/>
        <w:rPr>
          <w:rStyle w:val="TitleChar"/>
          <w:rFonts w:ascii="Bookman Old Style" w:hAnsi="Bookman Old Style"/>
          <w:color w:val="000000" w:themeColor="text1"/>
          <w:sz w:val="96"/>
          <w:szCs w:val="96"/>
          <w:lang w:val="es-PR"/>
        </w:rPr>
      </w:pPr>
    </w:p>
    <w:p w14:paraId="5BBEC6B7" w14:textId="1E4ACEA6" w:rsidR="00322CA3" w:rsidRDefault="00322CA3" w:rsidP="00322CA3">
      <w:pPr>
        <w:jc w:val="right"/>
        <w:rPr>
          <w:rStyle w:val="TitleChar"/>
          <w:rFonts w:ascii="Bookman Old Style" w:hAnsi="Bookman Old Style"/>
          <w:i/>
          <w:iCs/>
          <w:color w:val="000000" w:themeColor="text1"/>
          <w:sz w:val="72"/>
          <w:szCs w:val="72"/>
          <w:lang w:val="es-PR"/>
        </w:rPr>
      </w:pPr>
      <w:r w:rsidRPr="00322CA3">
        <w:rPr>
          <w:rStyle w:val="TitleChar"/>
          <w:rFonts w:ascii="Bookman Old Style" w:hAnsi="Bookman Old Style"/>
          <w:i/>
          <w:iCs/>
          <w:color w:val="000000" w:themeColor="text1"/>
          <w:sz w:val="72"/>
          <w:szCs w:val="72"/>
          <w:lang w:val="es-PR"/>
        </w:rPr>
        <w:t>Por: Shalmarie Arroyo</w:t>
      </w:r>
    </w:p>
    <w:p w14:paraId="2036B3D1" w14:textId="37F62254" w:rsidR="005C1C5D" w:rsidRPr="005C1C5D" w:rsidRDefault="00575B35" w:rsidP="005C1C5D">
      <w:pPr>
        <w:jc w:val="center"/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</w:pPr>
      <w:r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  <w:t xml:space="preserve">       </w:t>
      </w:r>
      <w:r w:rsidR="005C1C5D" w:rsidRPr="005C1C5D">
        <w:rPr>
          <w:rStyle w:val="TitleChar"/>
          <w:rFonts w:ascii="Bookman Old Style" w:hAnsi="Bookman Old Style"/>
          <w:i/>
          <w:iCs/>
          <w:color w:val="000000" w:themeColor="text1"/>
          <w:lang w:val="es-PR"/>
        </w:rPr>
        <w:t>Marzo 2024</w:t>
      </w:r>
    </w:p>
    <w:p w14:paraId="247F1550" w14:textId="77777777" w:rsidR="00674D85" w:rsidRPr="00322CA3" w:rsidRDefault="00674D85" w:rsidP="00674D85">
      <w:pPr>
        <w:rPr>
          <w:rStyle w:val="TitleChar"/>
          <w:lang w:val="es-PR"/>
        </w:rPr>
      </w:pPr>
    </w:p>
    <w:p w14:paraId="46FFB913" w14:textId="33CDD43F" w:rsidR="000F5315" w:rsidRDefault="000F5315">
      <w:pPr>
        <w:rPr>
          <w:rStyle w:val="TitleChar"/>
          <w:lang w:val="es-PR"/>
        </w:rPr>
      </w:pPr>
      <w:r>
        <w:rPr>
          <w:rStyle w:val="TitleChar"/>
          <w:lang w:val="es-PR"/>
        </w:rPr>
        <w:br w:type="page"/>
      </w:r>
    </w:p>
    <w:p w14:paraId="40B3FB74" w14:textId="5C37CE44" w:rsidR="00F16228" w:rsidRPr="007939EB" w:rsidRDefault="0051094D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58257" behindDoc="0" locked="0" layoutInCell="1" allowOverlap="1" wp14:anchorId="43DDF064" wp14:editId="2479038F">
            <wp:simplePos x="0" y="0"/>
            <wp:positionH relativeFrom="margin">
              <wp:posOffset>5452745</wp:posOffset>
            </wp:positionH>
            <wp:positionV relativeFrom="paragraph">
              <wp:posOffset>-519430</wp:posOffset>
            </wp:positionV>
            <wp:extent cx="1737360" cy="1334135"/>
            <wp:effectExtent l="0" t="0" r="0" b="0"/>
            <wp:wrapNone/>
            <wp:docPr id="687984501" name="Picture 1" descr="Personas en sillas de ruedas participando de una conferecn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84501" name="Picture 1" descr="A person sitting at a desk with a micro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w:drawing>
          <wp:anchor distT="0" distB="0" distL="114300" distR="114300" simplePos="0" relativeHeight="251658256" behindDoc="0" locked="0" layoutInCell="1" allowOverlap="1" wp14:anchorId="476B880E" wp14:editId="6193FDF8">
            <wp:simplePos x="0" y="0"/>
            <wp:positionH relativeFrom="margin">
              <wp:posOffset>3718560</wp:posOffset>
            </wp:positionH>
            <wp:positionV relativeFrom="paragraph">
              <wp:posOffset>-499110</wp:posOffset>
            </wp:positionV>
            <wp:extent cx="1643798" cy="1326684"/>
            <wp:effectExtent l="0" t="0" r="0" b="6985"/>
            <wp:wrapNone/>
            <wp:docPr id="1224720650" name="Picture 1" descr="Grupo de personas frente a escaleras en el capitoli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720650" name="Picture 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98" cy="13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28" w:rsidRPr="00F16228">
        <w:rPr>
          <w:rFonts w:ascii="Calibri" w:eastAsia="Calibri" w:hAnsi="Calibri" w:cs="Arial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15C4CEC2" wp14:editId="40B57A06">
                <wp:simplePos x="0" y="0"/>
                <wp:positionH relativeFrom="page">
                  <wp:posOffset>143933</wp:posOffset>
                </wp:positionH>
                <wp:positionV relativeFrom="page">
                  <wp:posOffset>135467</wp:posOffset>
                </wp:positionV>
                <wp:extent cx="3979334" cy="1335405"/>
                <wp:effectExtent l="0" t="0" r="21590" b="17145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9334" cy="133540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9525">
                          <a:solidFill>
                            <a:srgbClr val="A5A5A5">
                              <a:lumMod val="20000"/>
                              <a:lumOff val="80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E6666" w14:textId="77777777" w:rsidR="00F16228" w:rsidRDefault="00F16228" w:rsidP="00F1622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7B4CC5" wp14:editId="67EE60C2">
                                  <wp:extent cx="3674110" cy="1210733"/>
                                  <wp:effectExtent l="0" t="0" r="2540" b="8890"/>
                                  <wp:docPr id="7" name="Picture 7" descr="Logo del CEDD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Logo del CEDD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351" cy="1253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asvg="http://schemas.microsoft.com/office/drawing/2016/SVG/main" xmlns:arto="http://schemas.microsoft.com/office/word/2006/arto" xmlns:w16du="http://schemas.microsoft.com/office/word/2023/wordml/word16du">
            <w:pict>
              <v:shapetype id="_x0000_t202" coordsize="21600,21600" o:spt="202" path="m,l,21600r21600,l21600,xe" w14:anchorId="15C4CEC2">
                <v:stroke joinstyle="miter"/>
                <v:path gradientshapeok="t" o:connecttype="rect"/>
              </v:shapetype>
              <v:shape id="Text Box 217" style="position:absolute;margin-left:11.35pt;margin-top:10.65pt;width:313.35pt;height:105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spid="_x0000_s1026" fillcolor="#ededed" strokecolor="#ededed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">
                <v:textbox>
                  <w:txbxContent>
                    <w:p w:rsidR="00F16228" w:rsidP="00F16228" w:rsidRDefault="00F16228" w14:paraId="720E6666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2D7B4CC5" wp14:editId="67EE60C2">
                            <wp:extent cx="3674110" cy="1210733"/>
                            <wp:effectExtent l="0" t="0" r="2540" b="8890"/>
                            <wp:docPr id="7" name="Picture 7" descr="Logo del CEDD&#10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Logo del CEDD&#10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3351" cy="1253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C27159" w14:textId="1DD203B5" w:rsidR="00F16228" w:rsidRPr="007939EB" w:rsidRDefault="00F16228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</w:p>
    <w:p w14:paraId="65C50BBC" w14:textId="1CE4F672" w:rsidR="00F16228" w:rsidRPr="00F16228" w:rsidRDefault="00F16228" w:rsidP="00F16228">
      <w:pPr>
        <w:keepNext/>
        <w:keepLines/>
        <w:spacing w:before="240" w:after="0" w:line="259" w:lineRule="auto"/>
        <w:outlineLvl w:val="0"/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eastAsia="en-US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41015648" wp14:editId="02F35DB7">
                <wp:simplePos x="0" y="0"/>
                <wp:positionH relativeFrom="margin">
                  <wp:posOffset>-274532</wp:posOffset>
                </wp:positionH>
                <wp:positionV relativeFrom="page">
                  <wp:posOffset>1531197</wp:posOffset>
                </wp:positionV>
                <wp:extent cx="7459980" cy="407035"/>
                <wp:effectExtent l="0" t="0" r="26670" b="12065"/>
                <wp:wrapSquare wrapText="bothSides"/>
                <wp:docPr id="4" name="Text Box 4" descr="Consejo Estatal sobre deficiencias en el Desarrollo    https://cedd.pr.gov/en/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59980" cy="407035"/>
                        </a:xfrm>
                        <a:prstGeom prst="rect">
                          <a:avLst/>
                        </a:prstGeom>
                        <a:solidFill>
                          <a:srgbClr val="9BBBD9"/>
                        </a:solidFill>
                        <a:ln w="12700" cap="flat" cmpd="sng" algn="ctr">
                          <a:solidFill>
                            <a:srgbClr val="9BBBD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0D6C0E0" w14:textId="77777777" w:rsidR="00F16228" w:rsidRPr="00F16228" w:rsidRDefault="00F16228" w:rsidP="00F16228">
                            <w:pPr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PR"/>
                              </w:rPr>
                            </w:pPr>
                            <w:r w:rsidRPr="00F16228">
                              <w:rPr>
                                <w:rFonts w:ascii="Bookman Old Style" w:hAnsi="Bookman Old Style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es-PR"/>
                              </w:rPr>
                              <w:t xml:space="preserve">Consejo Estatal sobre deficiencias en el Desarrollo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asvg="http://schemas.microsoft.com/office/drawing/2016/SVG/main" xmlns:arto="http://schemas.microsoft.com/office/word/2006/arto" xmlns:w16du="http://schemas.microsoft.com/office/word/2023/wordml/word16du">
            <w:pict>
              <v:shape id="Text Box 4" style="position:absolute;margin-left:-21.6pt;margin-top:120.55pt;width:587.4pt;height:32.0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lt="Consejo Estatal sobre deficiencias en el Desarrollo    https://cedd.pr.gov/en/" o:spid="_x0000_s1027" fillcolor="#9bbbd9" strokecolor="#9bbbd9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" w14:anchorId="41015648">
                <v:textbox>
                  <w:txbxContent>
                    <w:p w:rsidRPr="00F16228" w:rsidR="00F16228" w:rsidP="00F16228" w:rsidRDefault="00F16228" w14:paraId="30D6C0E0" w14:textId="77777777">
                      <w:pPr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lang w:val="es-PR"/>
                        </w:rPr>
                      </w:pPr>
                      <w:r w:rsidRPr="00F16228">
                        <w:rPr>
                          <w:rFonts w:ascii="Bookman Old Style" w:hAnsi="Bookman Old Style"/>
                          <w:b/>
                          <w:bCs/>
                          <w:color w:val="000000"/>
                          <w:sz w:val="28"/>
                          <w:szCs w:val="28"/>
                          <w:lang w:val="es-PR"/>
                        </w:rPr>
                        <w:t xml:space="preserve">Consejo Estatal sobre deficiencias en el Desarrollo  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F16228"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  <w:t xml:space="preserve">Hoja de datos: </w:t>
      </w:r>
    </w:p>
    <w:p w14:paraId="5360250E" w14:textId="77777777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sz w:val="36"/>
          <w:szCs w:val="36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sz w:val="32"/>
          <w:szCs w:val="32"/>
          <w:lang w:val="es-PR" w:eastAsia="en-US"/>
        </w:rPr>
        <w:t>Consejo Estatal Sobre Deficiencias en el Desarrollo (CEDD)</w:t>
      </w:r>
    </w:p>
    <w:p w14:paraId="2A7A6A4C" w14:textId="4E49B8C0" w:rsidR="00F16228" w:rsidRPr="00F16228" w:rsidRDefault="0051094D" w:rsidP="00F16228">
      <w:pPr>
        <w:spacing w:line="259" w:lineRule="auto"/>
        <w:jc w:val="both"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noProof/>
          <w:color w:val="2F5496"/>
          <w:sz w:val="32"/>
          <w:szCs w:val="32"/>
          <w:lang w:eastAsia="en-US"/>
        </w:rPr>
        <mc:AlternateContent>
          <mc:Choice Requires="wps">
            <w:drawing>
              <wp:anchor distT="45720" distB="45720" distL="114300" distR="114300" simplePos="0" relativeHeight="251658254" behindDoc="0" locked="0" layoutInCell="1" allowOverlap="1" wp14:anchorId="278E0DE7" wp14:editId="107F0366">
                <wp:simplePos x="0" y="0"/>
                <wp:positionH relativeFrom="margin">
                  <wp:posOffset>4541520</wp:posOffset>
                </wp:positionH>
                <wp:positionV relativeFrom="page">
                  <wp:posOffset>3203575</wp:posOffset>
                </wp:positionV>
                <wp:extent cx="2409825" cy="2819400"/>
                <wp:effectExtent l="0" t="0" r="28575" b="19050"/>
                <wp:wrapSquare wrapText="bothSides"/>
                <wp:docPr id="1" name="Text Box 1" descr="• En Puerto Rico hay más de 50,000 personas con discapacidades intelectuales y deficiencias en el Desarrollo que aún enfrentan altos niveles de desigualdad.&#10;&#10;• Según el CDC, uno de cada seis niños en los Estados Unidos entre los 3 y 17 años presenta una de estas discapacidades del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81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9B20D8B" w14:textId="77777777" w:rsidR="00F16228" w:rsidRDefault="00F16228" w:rsidP="00F16228">
                            <w:pPr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left="360"/>
                              <w:jc w:val="both"/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</w:pP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lang w:val="es-PR"/>
                              </w:rPr>
                              <w:t>En Puerto Rico h</w:t>
                            </w: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  <w:t>ay más de 50,000 personas con discapacidades intelectuales y deficiencias en el Desarrollo que aún enfrentan altos niveles de desigualdad.</w:t>
                            </w:r>
                          </w:p>
                          <w:p w14:paraId="7EBE61DD" w14:textId="77777777" w:rsidR="00F16228" w:rsidRPr="00B83EAF" w:rsidRDefault="00F16228" w:rsidP="00F16228">
                            <w:pPr>
                              <w:ind w:left="360"/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</w:pPr>
                          </w:p>
                          <w:p w14:paraId="68BD495A" w14:textId="77777777" w:rsidR="00F16228" w:rsidRPr="00B83EAF" w:rsidRDefault="00F16228" w:rsidP="00F16228">
                            <w:pPr>
                              <w:numPr>
                                <w:ilvl w:val="0"/>
                                <w:numId w:val="9"/>
                              </w:numPr>
                              <w:spacing w:line="259" w:lineRule="auto"/>
                              <w:ind w:left="360"/>
                              <w:rPr>
                                <w:rFonts w:ascii="Bookman Old Style" w:hAnsi="Bookman Old Style"/>
                                <w:i/>
                                <w:iCs/>
                                <w:lang w:val="es-PR"/>
                              </w:rPr>
                            </w:pPr>
                            <w:r w:rsidRPr="00B83EAF">
                              <w:rPr>
                                <w:rFonts w:ascii="Bookman Old Style" w:hAnsi="Bookman Old Style"/>
                                <w:i/>
                                <w:iCs/>
                                <w:color w:val="000000"/>
                                <w:shd w:val="clear" w:color="auto" w:fill="FFFFFF"/>
                                <w:lang w:val="es-PR"/>
                              </w:rPr>
                              <w:t>Según el CDC, uno de cada seis niños en los Estados Unidos entre los 3 y 17 años presenta una de estas discapacidades del desarrollo.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78E0D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alt="• En Puerto Rico hay más de 50,000 personas con discapacidades intelectuales y deficiencias en el Desarrollo que aún enfrentan altos niveles de desigualdad.&#10;&#10;• Según el CDC, uno de cada seis niños en los Estados Unidos entre los 3 y 17 años presenta una de estas discapacidades del " style="position:absolute;left:0;text-align:left;margin-left:357.6pt;margin-top:252.25pt;width:189.75pt;height:222pt;z-index:25165825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" fillcolor="window" strokecolor="#ed7d31" strokeweight="1pt">
                <v:textbox>
                  <w:txbxContent>
                    <w:p w14:paraId="39B20D8B" w14:textId="77777777" w:rsidR="00F16228" w:rsidRDefault="00F16228" w:rsidP="00F16228">
                      <w:pPr>
                        <w:numPr>
                          <w:ilvl w:val="0"/>
                          <w:numId w:val="9"/>
                        </w:numPr>
                        <w:spacing w:line="259" w:lineRule="auto"/>
                        <w:ind w:left="360"/>
                        <w:jc w:val="both"/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</w:pPr>
                      <w:r w:rsidRPr="00B83EAF">
                        <w:rPr>
                          <w:rFonts w:ascii="Bookman Old Style" w:hAnsi="Bookman Old Style"/>
                          <w:i/>
                          <w:iCs/>
                          <w:lang w:val="es-PR"/>
                        </w:rPr>
                        <w:t>En Puerto Rico h</w:t>
                      </w:r>
                      <w:r w:rsidRPr="00B83EAF"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  <w:t>ay más de 50,000 personas con discapacidades intelectuales y deficiencias en el Desarrollo que aún enfrentan altos niveles de desigualdad.</w:t>
                      </w:r>
                    </w:p>
                    <w:p w14:paraId="7EBE61DD" w14:textId="77777777" w:rsidR="00F16228" w:rsidRPr="00B83EAF" w:rsidRDefault="00F16228" w:rsidP="00F16228">
                      <w:pPr>
                        <w:ind w:left="360"/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</w:pPr>
                    </w:p>
                    <w:p w14:paraId="68BD495A" w14:textId="77777777" w:rsidR="00F16228" w:rsidRPr="00B83EAF" w:rsidRDefault="00F16228" w:rsidP="00F16228">
                      <w:pPr>
                        <w:numPr>
                          <w:ilvl w:val="0"/>
                          <w:numId w:val="9"/>
                        </w:numPr>
                        <w:spacing w:line="259" w:lineRule="auto"/>
                        <w:ind w:left="360"/>
                        <w:rPr>
                          <w:rFonts w:ascii="Bookman Old Style" w:hAnsi="Bookman Old Style"/>
                          <w:i/>
                          <w:iCs/>
                          <w:lang w:val="es-PR"/>
                        </w:rPr>
                      </w:pPr>
                      <w:r w:rsidRPr="00B83EAF">
                        <w:rPr>
                          <w:rFonts w:ascii="Bookman Old Style" w:hAnsi="Bookman Old Style"/>
                          <w:i/>
                          <w:iCs/>
                          <w:color w:val="000000"/>
                          <w:shd w:val="clear" w:color="auto" w:fill="FFFFFF"/>
                          <w:lang w:val="es-PR"/>
                        </w:rPr>
                        <w:t>Según el CDC, uno de cada seis niños en los Estados Unidos entre los 3 y 17 años presenta una de estas discapacidades del desarrollo.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16228"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Consejo Estatal sobre Deficiencias en el Desarrollo (CEDD) es un organismo autónomo creado por la Ley Federal 106-402, conocida como la DD </w:t>
      </w:r>
      <w:proofErr w:type="spellStart"/>
      <w:r w:rsidR="00F16228"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Act</w:t>
      </w:r>
      <w:proofErr w:type="spellEnd"/>
      <w:r w:rsidR="00F16228"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. La función principal del CEDD es apoyar, por medio de subvenciones, la creación y el adelanto de iniciativas para mejorar la calidad de vida de las personas con deficiencias en el desarrollo y sus familias.        </w:t>
      </w:r>
    </w:p>
    <w:p w14:paraId="354CA1C7" w14:textId="1D75E11C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  <w:t>¿Quiénes forman parte del Consejo?</w:t>
      </w:r>
    </w:p>
    <w:p w14:paraId="57E723A9" w14:textId="0285CCA9" w:rsidR="00F16228" w:rsidRPr="00F16228" w:rsidRDefault="00F16228" w:rsidP="00F16228">
      <w:pPr>
        <w:spacing w:line="259" w:lineRule="auto"/>
        <w:rPr>
          <w:rFonts w:ascii="Calibri" w:eastAsia="Calibri" w:hAnsi="Calibri" w:cs="Arial"/>
          <w:sz w:val="22"/>
          <w:szCs w:val="22"/>
          <w:lang w:val="es-PR" w:eastAsia="en-US"/>
        </w:rPr>
      </w:pPr>
      <w:r w:rsidRPr="00F16228">
        <w:rPr>
          <w:rFonts w:ascii="Calibri" w:eastAsia="Calibri" w:hAnsi="Calibri" w:cs="Arial"/>
          <w:noProof/>
          <w:sz w:val="22"/>
          <w:szCs w:val="22"/>
          <w:lang w:val="es-PR" w:eastAsia="en-US"/>
        </w:rPr>
        <w:drawing>
          <wp:anchor distT="0" distB="0" distL="114300" distR="114300" simplePos="0" relativeHeight="251658258" behindDoc="1" locked="0" layoutInCell="1" allowOverlap="1" wp14:anchorId="25987227" wp14:editId="0E4FB2EB">
            <wp:simplePos x="0" y="0"/>
            <wp:positionH relativeFrom="column">
              <wp:posOffset>-151976</wp:posOffset>
            </wp:positionH>
            <wp:positionV relativeFrom="paragraph">
              <wp:posOffset>126576</wp:posOffset>
            </wp:positionV>
            <wp:extent cx="4114800" cy="1954060"/>
            <wp:effectExtent l="0" t="0" r="0" b="8255"/>
            <wp:wrapTight wrapText="bothSides">
              <wp:wrapPolygon edited="0">
                <wp:start x="0" y="0"/>
                <wp:lineTo x="0" y="21481"/>
                <wp:lineTo x="21500" y="21481"/>
                <wp:lineTo x="21500" y="0"/>
                <wp:lineTo x="0" y="0"/>
              </wp:wrapPolygon>
            </wp:wrapTight>
            <wp:docPr id="6" name="Chart 6" descr="Gr&#10;&#10;•60% o 18 de los miembros del Consejo son personas con deficiencias en el desarrollo o sus representantes (padres o tutores).  (en azul en la parte derecha)&#10;&#10;•40% o 12 de los miembros, se componen de 11 representantes de agencias gubernamentales y un representante de una organización privada (en anaranjado en la parte izquierda)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14:paraId="594FF877" w14:textId="2A7B9F03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 xml:space="preserve">Empoderamiento a través de auto </w:t>
      </w:r>
      <w:proofErr w:type="spellStart"/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>intercesoría</w:t>
      </w:r>
      <w:proofErr w:type="spellEnd"/>
    </w:p>
    <w:p w14:paraId="12D82578" w14:textId="1367513E" w:rsidR="00F16228" w:rsidRPr="007939EB" w:rsidRDefault="00F16228" w:rsidP="007939EB">
      <w:pPr>
        <w:spacing w:line="259" w:lineRule="auto"/>
        <w:jc w:val="both"/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CEDD se enfoca en empoderar a las personas con discapacidades intelectuales y del desarrollo (DID) y a sus familias a través de información y actividades para desarrollar la autodeterminación y auto </w:t>
      </w:r>
      <w:proofErr w:type="spellStart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intercesoría</w:t>
      </w:r>
      <w:proofErr w:type="spellEnd"/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>, para que aboguen por sí mismos y busquen soluciones a largo plazo.</w:t>
      </w:r>
    </w:p>
    <w:p w14:paraId="66FC2798" w14:textId="722BBBFF" w:rsidR="00F16228" w:rsidRPr="00F16228" w:rsidRDefault="00F16228" w:rsidP="00F16228">
      <w:pPr>
        <w:keepNext/>
        <w:keepLines/>
        <w:spacing w:before="40" w:after="0" w:line="259" w:lineRule="auto"/>
        <w:outlineLvl w:val="1"/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</w:pP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lang w:val="es-PR" w:eastAsia="en-US"/>
        </w:rPr>
        <w:t>Planificación e implementación de objetivos a nivel isla 2022 - 2026</w:t>
      </w:r>
      <w:r w:rsidRPr="00F16228">
        <w:rPr>
          <w:rFonts w:ascii="Bookman Old Style" w:eastAsia="Yu Gothic Light" w:hAnsi="Bookman Old Style" w:cs="Times New Roman"/>
          <w:i/>
          <w:iCs/>
          <w:color w:val="C45911"/>
          <w:sz w:val="32"/>
          <w:szCs w:val="32"/>
          <w:shd w:val="clear" w:color="auto" w:fill="FFFFFF"/>
          <w:lang w:val="es-PR" w:eastAsia="en-US"/>
        </w:rPr>
        <w:t xml:space="preserve"> </w:t>
      </w:r>
    </w:p>
    <w:p w14:paraId="18926BF6" w14:textId="57451EAE" w:rsidR="00F16228" w:rsidRDefault="00F16228" w:rsidP="00F16228">
      <w:pPr>
        <w:spacing w:line="259" w:lineRule="auto"/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shd w:val="clear" w:color="auto" w:fill="FFFFFF"/>
          <w:lang w:val="es-PR" w:eastAsia="en-US"/>
        </w:rPr>
        <w:t xml:space="preserve">El CEDD realiza investigaciones y análisis comprensivos que permiten a los concejales tomar decisiones informadas para establecer su plan estratégico a cinco años.  </w:t>
      </w:r>
    </w:p>
    <w:p w14:paraId="5ED74B2E" w14:textId="4D1E2586" w:rsidR="00F16228" w:rsidRPr="00F16228" w:rsidRDefault="00F16228" w:rsidP="007939EB">
      <w:pPr>
        <w:spacing w:line="240" w:lineRule="auto"/>
        <w:rPr>
          <w:rFonts w:ascii="Bookman Old Style" w:eastAsia="Calibri" w:hAnsi="Bookman Old Style" w:cs="Arial"/>
          <w:color w:val="000000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>Se espera que, para 2026, los residentes puertorriqueños con DID y sus familias alcancen:</w:t>
      </w:r>
    </w:p>
    <w:p w14:paraId="046C0C17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mayor acceso a información  </w:t>
      </w:r>
    </w:p>
    <w:p w14:paraId="401882CE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fortalezas, habilidades y protagonismo en escenarios de auto </w:t>
      </w:r>
      <w:proofErr w:type="spellStart"/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>intercesoría</w:t>
      </w:r>
      <w:proofErr w:type="spellEnd"/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 y liderazgo  </w:t>
      </w:r>
    </w:p>
    <w:p w14:paraId="075EF860" w14:textId="77777777" w:rsidR="00F16228" w:rsidRPr="00F16228" w:rsidRDefault="00F16228" w:rsidP="007939EB">
      <w:pPr>
        <w:numPr>
          <w:ilvl w:val="0"/>
          <w:numId w:val="10"/>
        </w:numPr>
        <w:spacing w:line="240" w:lineRule="auto"/>
        <w:contextualSpacing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color w:val="000000"/>
          <w:lang w:val="es-PR" w:eastAsia="en-US"/>
        </w:rPr>
        <w:t xml:space="preserve">mayor acceso a servicios para </w:t>
      </w:r>
      <w:r w:rsidRPr="00F16228">
        <w:rPr>
          <w:rFonts w:ascii="Bookman Old Style" w:eastAsia="Calibri" w:hAnsi="Bookman Old Style" w:cs="Arial"/>
          <w:lang w:val="es-PR" w:eastAsia="en-US"/>
        </w:rPr>
        <w:t>prepararse mejor para el futuro como adultos mayores</w:t>
      </w:r>
    </w:p>
    <w:p w14:paraId="616B1EB0" w14:textId="77777777" w:rsidR="00F16228" w:rsidRPr="00F16228" w:rsidRDefault="00F16228" w:rsidP="007939EB">
      <w:pPr>
        <w:spacing w:line="240" w:lineRule="auto"/>
        <w:ind w:left="720"/>
        <w:contextualSpacing/>
        <w:rPr>
          <w:rFonts w:ascii="Bookman Old Style" w:eastAsia="Calibri" w:hAnsi="Bookman Old Style" w:cs="Arial"/>
          <w:lang w:val="es-PR" w:eastAsia="en-US"/>
        </w:rPr>
      </w:pPr>
    </w:p>
    <w:p w14:paraId="65853F65" w14:textId="77777777" w:rsidR="00F16228" w:rsidRPr="00F16228" w:rsidRDefault="00F16228" w:rsidP="007939EB">
      <w:pPr>
        <w:spacing w:line="240" w:lineRule="auto"/>
        <w:ind w:left="360"/>
        <w:rPr>
          <w:rFonts w:ascii="Bookman Old Style" w:eastAsia="Calibri" w:hAnsi="Bookman Old Style" w:cs="Arial"/>
          <w:lang w:val="es-PR" w:eastAsia="en-US"/>
        </w:rPr>
      </w:pPr>
      <w:r w:rsidRPr="00F16228">
        <w:rPr>
          <w:rFonts w:ascii="Bookman Old Style" w:eastAsia="Calibri" w:hAnsi="Bookman Old Style" w:cs="Arial"/>
          <w:lang w:val="es-PR" w:eastAsia="en-US"/>
        </w:rPr>
        <w:t xml:space="preserve">(787)- 722-0590, </w:t>
      </w:r>
      <w:r w:rsidR="00000000">
        <w:fldChar w:fldCharType="begin"/>
      </w:r>
      <w:r w:rsidR="00000000" w:rsidRPr="00860F10">
        <w:rPr>
          <w:lang w:val="es-PR"/>
        </w:rPr>
        <w:instrText>HYPERLINK "mailto:comunidad.cedd@gmail.com"</w:instrText>
      </w:r>
      <w:r w:rsidR="00000000">
        <w:fldChar w:fldCharType="separate"/>
      </w:r>
      <w:r w:rsidRPr="00F16228">
        <w:rPr>
          <w:rFonts w:ascii="Bookman Old Style" w:eastAsia="Calibri" w:hAnsi="Bookman Old Style" w:cs="Arial"/>
          <w:color w:val="0563C1"/>
          <w:u w:val="single"/>
          <w:lang w:val="es-PR" w:eastAsia="en-US"/>
        </w:rPr>
        <w:t>comunidad.cedd@gmail.com</w:t>
      </w:r>
      <w:r w:rsidR="00000000">
        <w:rPr>
          <w:rFonts w:ascii="Bookman Old Style" w:eastAsia="Calibri" w:hAnsi="Bookman Old Style" w:cs="Arial"/>
          <w:color w:val="0563C1"/>
          <w:u w:val="single"/>
          <w:lang w:val="es-PR" w:eastAsia="en-US"/>
        </w:rPr>
        <w:fldChar w:fldCharType="end"/>
      </w:r>
      <w:r w:rsidRPr="00F16228">
        <w:rPr>
          <w:rFonts w:ascii="Bookman Old Style" w:eastAsia="Calibri" w:hAnsi="Bookman Old Style" w:cs="Arial"/>
          <w:lang w:val="es-PR" w:eastAsia="en-US"/>
        </w:rPr>
        <w:t xml:space="preserve">, </w:t>
      </w:r>
      <w:r w:rsidR="00000000">
        <w:fldChar w:fldCharType="begin"/>
      </w:r>
      <w:r w:rsidR="00000000" w:rsidRPr="00860F10">
        <w:rPr>
          <w:lang w:val="es-PR"/>
        </w:rPr>
        <w:instrText>HYPERLINK "https://www.facebook.com/ceddpr"</w:instrText>
      </w:r>
      <w:r w:rsidR="00000000">
        <w:fldChar w:fldCharType="separate"/>
      </w:r>
      <w:r w:rsidRPr="00F16228">
        <w:rPr>
          <w:rFonts w:ascii="Bookman Old Style" w:eastAsia="Calibri" w:hAnsi="Bookman Old Style" w:cs="Arial"/>
          <w:color w:val="0563C1"/>
          <w:u w:val="single"/>
          <w:lang w:val="es-PR" w:eastAsia="en-US"/>
        </w:rPr>
        <w:t>https://www.facebook.com/ceddpr</w:t>
      </w:r>
      <w:r w:rsidR="00000000">
        <w:rPr>
          <w:rFonts w:ascii="Bookman Old Style" w:eastAsia="Calibri" w:hAnsi="Bookman Old Style" w:cs="Arial"/>
          <w:color w:val="0563C1"/>
          <w:u w:val="single"/>
          <w:lang w:val="es-PR" w:eastAsia="en-US"/>
        </w:rPr>
        <w:fldChar w:fldCharType="end"/>
      </w:r>
      <w:r w:rsidRPr="00F16228">
        <w:rPr>
          <w:rFonts w:ascii="Bookman Old Style" w:eastAsia="Calibri" w:hAnsi="Bookman Old Style" w:cs="Arial"/>
          <w:lang w:val="es-PR" w:eastAsia="en-US"/>
        </w:rPr>
        <w:t xml:space="preserve"> </w:t>
      </w:r>
    </w:p>
    <w:p w14:paraId="427AF3C5" w14:textId="58CA2EB9" w:rsidR="005A5ACC" w:rsidRPr="00A74F8C" w:rsidRDefault="0FD65AD0" w:rsidP="00F16228">
      <w:pPr>
        <w:jc w:val="center"/>
        <w:rPr>
          <w:rFonts w:ascii="Bookman Old Style" w:eastAsia="Bookman Old Style" w:hAnsi="Bookman Old Style" w:cs="Bookman Old Style"/>
          <w:i/>
          <w:iCs/>
          <w:sz w:val="72"/>
          <w:szCs w:val="72"/>
          <w:lang w:val="es-PR"/>
        </w:rPr>
      </w:pPr>
      <w:r w:rsidRPr="00A74F8C">
        <w:rPr>
          <w:rFonts w:ascii="Nirmala UI Semilight" w:eastAsia="Bookman Old Style" w:hAnsi="Nirmala UI Semilight" w:cs="Nirmala UI Semilight"/>
          <w:i/>
          <w:iCs/>
          <w:sz w:val="72"/>
          <w:szCs w:val="72"/>
          <w:lang w:val="es-PR"/>
        </w:rPr>
        <w:lastRenderedPageBreak/>
        <w:t>Las estadísticas dan peso a los hechos, pero las historias dan paso a la acción</w:t>
      </w:r>
      <w:r w:rsidRPr="00A74F8C">
        <w:rPr>
          <w:rFonts w:ascii="Bookman Old Style" w:eastAsia="Bookman Old Style" w:hAnsi="Bookman Old Style" w:cs="Bookman Old Style"/>
          <w:i/>
          <w:iCs/>
          <w:sz w:val="72"/>
          <w:szCs w:val="72"/>
          <w:lang w:val="es-PR"/>
        </w:rPr>
        <w:t>.</w:t>
      </w:r>
    </w:p>
    <w:p w14:paraId="64A77211" w14:textId="16BE3CA4" w:rsidR="005A5ACC" w:rsidRPr="005D11DB" w:rsidRDefault="005A5ACC" w:rsidP="0FD65AD0">
      <w:pPr>
        <w:spacing w:line="480" w:lineRule="auto"/>
        <w:jc w:val="center"/>
        <w:rPr>
          <w:lang w:val="es-PR"/>
        </w:rPr>
      </w:pPr>
    </w:p>
    <w:p w14:paraId="27F7B383" w14:textId="23DD71D9" w:rsidR="005A5ACC" w:rsidRDefault="005A5ACC" w:rsidP="0FD65AD0">
      <w:pPr>
        <w:spacing w:line="480" w:lineRule="auto"/>
        <w:jc w:val="center"/>
        <w:rPr>
          <w:lang w:val="es-PR"/>
        </w:rPr>
      </w:pPr>
    </w:p>
    <w:p w14:paraId="03070A88" w14:textId="7043B0D8" w:rsidR="005A5ACC" w:rsidRPr="00A74F8C" w:rsidRDefault="0FD65AD0" w:rsidP="0FD65AD0">
      <w:pPr>
        <w:rPr>
          <w:lang w:val="es-PR"/>
        </w:rPr>
      </w:pPr>
      <w:r w:rsidRPr="005D11DB">
        <w:rPr>
          <w:rStyle w:val="TitleChar"/>
          <w:rFonts w:ascii="Roboto" w:hAnsi="Roboto"/>
          <w:lang w:val="es-PR"/>
        </w:rPr>
        <w:t>Guía para crear testimoniales efectivos</w:t>
      </w:r>
      <w:r w:rsidRPr="005D11DB">
        <w:rPr>
          <w:rFonts w:ascii="Roboto" w:eastAsia="Aptos" w:hAnsi="Roboto" w:cs="Aptos"/>
          <w:color w:val="000000" w:themeColor="text1"/>
          <w:sz w:val="22"/>
          <w:szCs w:val="22"/>
          <w:lang w:val="es-PR"/>
        </w:rPr>
        <w:t xml:space="preserve">  </w:t>
      </w:r>
    </w:p>
    <w:p w14:paraId="4DA60931" w14:textId="0A590D8A" w:rsidR="005A5ACC" w:rsidRPr="009E5756" w:rsidRDefault="005A5ACC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2E0620AE" w14:textId="5F788395" w:rsidR="005A5ACC" w:rsidRPr="00AB77BC" w:rsidRDefault="0FD65AD0" w:rsidP="005D11DB">
      <w:pPr>
        <w:pStyle w:val="Heading2"/>
        <w:jc w:val="center"/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</w:pPr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 xml:space="preserve">¿Qué es la </w:t>
      </w:r>
      <w:proofErr w:type="spellStart"/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>intercesoría</w:t>
      </w:r>
      <w:proofErr w:type="spellEnd"/>
      <w:r w:rsidRPr="00AB77BC">
        <w:rPr>
          <w:rFonts w:ascii="Times New Roman" w:hAnsi="Times New Roman" w:cs="Times New Roman"/>
          <w:b/>
          <w:bCs/>
          <w:i/>
          <w:iCs/>
          <w:color w:val="403D39"/>
          <w:sz w:val="56"/>
          <w:szCs w:val="56"/>
          <w:lang w:val="es-PR"/>
        </w:rPr>
        <w:t>?</w:t>
      </w:r>
    </w:p>
    <w:p w14:paraId="158992A1" w14:textId="77777777" w:rsidR="005D11DB" w:rsidRPr="005D11DB" w:rsidRDefault="005D11DB" w:rsidP="005D11DB">
      <w:pPr>
        <w:rPr>
          <w:lang w:val="es-PR"/>
        </w:rPr>
      </w:pPr>
    </w:p>
    <w:p w14:paraId="5A2EB468" w14:textId="1A74A5D2" w:rsidR="005A5ACC" w:rsidRPr="005D11DB" w:rsidRDefault="0FD65AD0" w:rsidP="005D11DB">
      <w:pPr>
        <w:jc w:val="both"/>
        <w:rPr>
          <w:rFonts w:ascii="Aptos" w:eastAsia="Aptos" w:hAnsi="Aptos" w:cs="Aptos"/>
          <w:sz w:val="36"/>
          <w:szCs w:val="36"/>
          <w:lang w:val="es-PR"/>
        </w:rPr>
      </w:pPr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 xml:space="preserve">Intercesión es actuar, hablar o escribir para promover y defender los intereses y derechos de las personas con discapacidades.  El CEDD promueve la </w:t>
      </w:r>
      <w:proofErr w:type="spellStart"/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>autointercesoría</w:t>
      </w:r>
      <w:proofErr w:type="spellEnd"/>
      <w:r w:rsidRPr="005D11DB">
        <w:rPr>
          <w:rFonts w:ascii="Aptos" w:eastAsia="Aptos" w:hAnsi="Aptos" w:cs="Aptos"/>
          <w:color w:val="000000" w:themeColor="text1"/>
          <w:sz w:val="36"/>
          <w:szCs w:val="36"/>
          <w:lang w:val="es-PR"/>
        </w:rPr>
        <w:t>, que la persona abogue por sí mismo.</w:t>
      </w:r>
      <w:r w:rsidRPr="005D11DB">
        <w:rPr>
          <w:sz w:val="32"/>
          <w:szCs w:val="32"/>
          <w:lang w:val="es-PR"/>
        </w:rPr>
        <w:t xml:space="preserve"> </w:t>
      </w:r>
    </w:p>
    <w:p w14:paraId="27E3CEF6" w14:textId="7AB5511B" w:rsidR="005A5ACC" w:rsidRPr="009E5756" w:rsidRDefault="005A5ACC" w:rsidP="0FD65AD0">
      <w:pPr>
        <w:rPr>
          <w:lang w:val="es-PR"/>
        </w:rPr>
      </w:pPr>
    </w:p>
    <w:p w14:paraId="5BA6C89A" w14:textId="5F6F64B1" w:rsidR="005A5ACC" w:rsidRPr="00A74F8C" w:rsidRDefault="0FD65AD0" w:rsidP="00F16228">
      <w:pPr>
        <w:pStyle w:val="Heading2"/>
        <w:jc w:val="center"/>
        <w:rPr>
          <w:color w:val="EA9C2D"/>
          <w:sz w:val="56"/>
          <w:szCs w:val="56"/>
          <w:lang w:val="es-PR"/>
        </w:rPr>
      </w:pPr>
      <w:bookmarkStart w:id="0" w:name="_Hlk161165613"/>
      <w:r w:rsidRPr="00A74F8C">
        <w:rPr>
          <w:color w:val="EA9C2D"/>
          <w:sz w:val="56"/>
          <w:szCs w:val="56"/>
          <w:lang w:val="es-PR"/>
        </w:rPr>
        <w:t>¿Qué emoción te provoca?</w:t>
      </w:r>
    </w:p>
    <w:bookmarkEnd w:id="0"/>
    <w:p w14:paraId="30AE2AFA" w14:textId="43990A06" w:rsidR="00AB77BC" w:rsidRPr="00F16228" w:rsidRDefault="00AB77BC" w:rsidP="01133F6A">
      <w:pPr>
        <w:rPr>
          <w:rFonts w:ascii="Aptos" w:eastAsia="Aptos" w:hAnsi="Aptos" w:cs="Aptos"/>
          <w:color w:val="000000" w:themeColor="text1"/>
          <w:lang w:val="es-PR"/>
        </w:rPr>
      </w:pPr>
    </w:p>
    <w:p w14:paraId="246024D7" w14:textId="77777777" w:rsidR="00AB77BC" w:rsidRPr="00F16228" w:rsidRDefault="00AB77BC" w:rsidP="00AB77BC">
      <w:pPr>
        <w:rPr>
          <w:sz w:val="32"/>
          <w:szCs w:val="32"/>
          <w:lang w:val="es-PR"/>
        </w:rPr>
      </w:pPr>
      <w:r w:rsidRPr="00F16228">
        <w:rPr>
          <w:sz w:val="40"/>
          <w:szCs w:val="40"/>
          <w:lang w:val="es-PR"/>
        </w:rPr>
        <w:t>Recuerda que todo lo que comunicas y cómo lo comunicas afectará lo que tu público sentirá y cómo reaccionará</w:t>
      </w:r>
      <w:r w:rsidRPr="00F16228">
        <w:rPr>
          <w:sz w:val="32"/>
          <w:szCs w:val="32"/>
          <w:lang w:val="es-PR"/>
        </w:rPr>
        <w:t xml:space="preserve">.  </w:t>
      </w:r>
    </w:p>
    <w:p w14:paraId="7DD66272" w14:textId="47C5DF8F" w:rsidR="000F5315" w:rsidRDefault="000F5315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  <w: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br w:type="page"/>
      </w:r>
    </w:p>
    <w:p w14:paraId="2935F927" w14:textId="43664ABA" w:rsidR="00377FFA" w:rsidRPr="00AB77BC" w:rsidRDefault="0FD65AD0" w:rsidP="00AB77BC">
      <w:pPr>
        <w:pStyle w:val="Heading2"/>
        <w:rPr>
          <w:rFonts w:ascii="Bookman Old Style" w:hAnsi="Bookman Old Style"/>
          <w:b/>
          <w:bCs/>
          <w:color w:val="252422"/>
          <w:sz w:val="48"/>
          <w:szCs w:val="48"/>
          <w:lang w:val="es-PR"/>
        </w:rPr>
      </w:pPr>
      <w:r w:rsidRPr="00AB77BC">
        <w:rPr>
          <w:rFonts w:ascii="Bookman Old Style" w:hAnsi="Bookman Old Style"/>
          <w:b/>
          <w:bCs/>
          <w:color w:val="252422"/>
          <w:sz w:val="48"/>
          <w:szCs w:val="48"/>
          <w:lang w:val="es-PR"/>
        </w:rPr>
        <w:lastRenderedPageBreak/>
        <w:t>¿Cuál es la situación?</w:t>
      </w:r>
    </w:p>
    <w:p w14:paraId="48A4FDCB" w14:textId="361B8C8A" w:rsidR="00377FFA" w:rsidRPr="00AB77BC" w:rsidRDefault="0FD65AD0" w:rsidP="0FD65AD0">
      <w:pPr>
        <w:rPr>
          <w:sz w:val="48"/>
          <w:szCs w:val="48"/>
          <w:lang w:val="es-PR"/>
        </w:rPr>
      </w:pPr>
      <w:r w:rsidRPr="00AB77BC">
        <w:rPr>
          <w:sz w:val="32"/>
          <w:szCs w:val="32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AB77BC" w:rsidRPr="00AB77BC">
        <w:rPr>
          <w:sz w:val="32"/>
          <w:szCs w:val="32"/>
          <w:lang w:val="es-PR"/>
        </w:rPr>
        <w:t>_______________________________________________________________</w:t>
      </w:r>
      <w:r w:rsidR="00F16228">
        <w:rPr>
          <w:sz w:val="32"/>
          <w:szCs w:val="32"/>
          <w:lang w:val="es-PR"/>
        </w:rPr>
        <w:t>___________________________________________________________________________________________________________________________</w:t>
      </w:r>
    </w:p>
    <w:p w14:paraId="42C1CF17" w14:textId="4F76D34F" w:rsidR="00377FFA" w:rsidRDefault="00377FFA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57B96AAF" w14:textId="078B759A" w:rsidR="00AB77BC" w:rsidRDefault="00AB77BC" w:rsidP="0FD65AD0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6A393623" w14:textId="27979042" w:rsidR="00086954" w:rsidRPr="00AB77BC" w:rsidRDefault="0FD65AD0" w:rsidP="00AB77BC">
      <w:pPr>
        <w:pStyle w:val="Heading2"/>
        <w:jc w:val="center"/>
        <w:rPr>
          <w:rFonts w:ascii="Century Gothic" w:eastAsia="Aptos" w:hAnsi="Century Gothic" w:cs="Aptos"/>
          <w:color w:val="403D39"/>
          <w:lang w:val="es-PR"/>
        </w:rPr>
      </w:pPr>
      <w:r w:rsidRPr="00AB77BC">
        <w:rPr>
          <w:rFonts w:ascii="Century Gothic" w:hAnsi="Century Gothic"/>
          <w:color w:val="403D39"/>
          <w:sz w:val="44"/>
          <w:szCs w:val="44"/>
          <w:lang w:val="es-PR"/>
        </w:rPr>
        <w:t>¿Qué quieres lograr con tu testimonio? (objetivo)</w:t>
      </w:r>
    </w:p>
    <w:p w14:paraId="2FDEDC2B" w14:textId="480C7CF6" w:rsidR="00086954" w:rsidRPr="00AB77BC" w:rsidRDefault="00086954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1.______________________________________________________________________________________________________________________________________________________________________________________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13B13657" w14:textId="455968EF" w:rsidR="00086954" w:rsidRPr="00AB77BC" w:rsidRDefault="00086954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2.______________________________________________________________________________________________________________________________________________________________________________________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107E5D7B" w14:textId="1C9564F4" w:rsidR="00086954" w:rsidRPr="00AB77BC" w:rsidRDefault="00086954" w:rsidP="00086954">
      <w:pPr>
        <w:rPr>
          <w:rFonts w:ascii="Aptos" w:eastAsia="Aptos" w:hAnsi="Aptos" w:cs="Aptos"/>
          <w:color w:val="000000" w:themeColor="text1"/>
          <w:sz w:val="32"/>
          <w:szCs w:val="32"/>
          <w:lang w:val="es-PR"/>
        </w:rPr>
      </w:pPr>
      <w:r w:rsidRP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3.______________________________________________________________________________________________________________________________________________________________________________________</w:t>
      </w:r>
      <w:r w:rsidR="00AB77BC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</w:t>
      </w:r>
      <w:r w:rsidR="00F16228">
        <w:rPr>
          <w:rFonts w:ascii="Aptos" w:eastAsia="Aptos" w:hAnsi="Aptos" w:cs="Aptos"/>
          <w:color w:val="000000" w:themeColor="text1"/>
          <w:sz w:val="32"/>
          <w:szCs w:val="32"/>
          <w:lang w:val="es-PR"/>
        </w:rPr>
        <w:t>______________________________</w:t>
      </w:r>
    </w:p>
    <w:p w14:paraId="527AFE82" w14:textId="23B80C8D" w:rsidR="00086954" w:rsidRDefault="00086954" w:rsidP="00A10DDC">
      <w:pPr>
        <w:rPr>
          <w:rStyle w:val="Heading2Char"/>
          <w:lang w:val="es-PR"/>
        </w:rPr>
      </w:pPr>
    </w:p>
    <w:p w14:paraId="0E05495E" w14:textId="5B35AF1D" w:rsidR="00AB77BC" w:rsidRDefault="00AB77BC" w:rsidP="00A10DDC">
      <w:pPr>
        <w:rPr>
          <w:rStyle w:val="Heading2Char"/>
          <w:lang w:val="es-PR"/>
        </w:rPr>
      </w:pPr>
    </w:p>
    <w:p w14:paraId="4BEF76BF" w14:textId="77777777" w:rsidR="00AB77BC" w:rsidRDefault="00AB77BC" w:rsidP="00A10DDC">
      <w:pPr>
        <w:rPr>
          <w:rStyle w:val="Heading2Char"/>
          <w:lang w:val="es-PR"/>
        </w:rPr>
      </w:pPr>
    </w:p>
    <w:p w14:paraId="167D03E1" w14:textId="6121B6C8" w:rsidR="000F5315" w:rsidRDefault="000F5315">
      <w:pPr>
        <w:rPr>
          <w:rStyle w:val="Heading2Char"/>
          <w:lang w:val="es-PR"/>
        </w:rPr>
      </w:pPr>
      <w:r>
        <w:rPr>
          <w:rStyle w:val="Heading2Char"/>
          <w:lang w:val="es-PR"/>
        </w:rPr>
        <w:br w:type="page"/>
      </w:r>
    </w:p>
    <w:p w14:paraId="03166549" w14:textId="4E70A51C" w:rsidR="00A10DDC" w:rsidRPr="00AB77BC" w:rsidRDefault="362BC8D0" w:rsidP="00A10DDC">
      <w:pPr>
        <w:rPr>
          <w:rFonts w:ascii="Aptos" w:eastAsia="Aptos" w:hAnsi="Aptos" w:cs="Aptos"/>
          <w:i/>
          <w:iCs/>
          <w:color w:val="EA9C2D"/>
          <w:sz w:val="52"/>
          <w:szCs w:val="52"/>
          <w:lang w:val="es-PR"/>
        </w:rPr>
        <w:sectPr w:rsidR="00A10DDC" w:rsidRPr="00AB77BC" w:rsidSect="00EF2A92">
          <w:headerReference w:type="even" r:id="rId13"/>
          <w:headerReference w:type="default" r:id="rId14"/>
          <w:footerReference w:type="even" r:id="rId15"/>
          <w:footerReference w:type="default" r:id="rId16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AB77BC">
        <w:rPr>
          <w:rStyle w:val="Heading2Char"/>
          <w:i/>
          <w:iCs/>
          <w:color w:val="EA9C2D"/>
          <w:sz w:val="56"/>
          <w:szCs w:val="56"/>
          <w:lang w:val="es-PR"/>
        </w:rPr>
        <w:lastRenderedPageBreak/>
        <w:t>¿Quién es tu audiencia?</w:t>
      </w:r>
      <w:r w:rsidRPr="00AB77BC">
        <w:rPr>
          <w:rFonts w:ascii="Aptos" w:eastAsia="Aptos" w:hAnsi="Aptos" w:cs="Aptos"/>
          <w:i/>
          <w:iCs/>
          <w:color w:val="EA9C2D"/>
          <w:sz w:val="44"/>
          <w:szCs w:val="44"/>
          <w:lang w:val="es-PR"/>
        </w:rPr>
        <w:t xml:space="preserve"> </w:t>
      </w:r>
    </w:p>
    <w:p w14:paraId="0B6B1D96" w14:textId="2FE6F15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Niño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s</w:t>
      </w:r>
    </w:p>
    <w:p w14:paraId="218A8467" w14:textId="0058581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J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ó</w:t>
      </w: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ven</w:t>
      </w:r>
      <w:r w:rsidR="00B5695C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es</w:t>
      </w:r>
    </w:p>
    <w:p w14:paraId="419E2C07" w14:textId="316591F5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Adulto</w:t>
      </w:r>
    </w:p>
    <w:p w14:paraId="4D38D95F" w14:textId="74B97705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Gobernador</w:t>
      </w:r>
    </w:p>
    <w:p w14:paraId="483109AB" w14:textId="6120845C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 xml:space="preserve">Madres </w:t>
      </w:r>
    </w:p>
    <w:p w14:paraId="55609339" w14:textId="72D8E06A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Legisladores</w:t>
      </w:r>
    </w:p>
    <w:p w14:paraId="1139885D" w14:textId="71E9B753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Familia</w:t>
      </w:r>
    </w:p>
    <w:p w14:paraId="0172E1BD" w14:textId="2E5DA5C9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Facilitadores</w:t>
      </w:r>
    </w:p>
    <w:p w14:paraId="178E2A65" w14:textId="5A850249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Consejeros</w:t>
      </w:r>
    </w:p>
    <w:p w14:paraId="3A086EBD" w14:textId="0133DCD0" w:rsidR="005A5ACC" w:rsidRPr="00C64B67" w:rsidRDefault="362BC8D0" w:rsidP="362BC8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Maestro</w:t>
      </w:r>
    </w:p>
    <w:p w14:paraId="14E9DB0E" w14:textId="25A69B48" w:rsidR="0FD65AD0" w:rsidRPr="00C64B67" w:rsidRDefault="0FD65AD0" w:rsidP="0FD65A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 xml:space="preserve">Representante de agencia </w:t>
      </w:r>
    </w:p>
    <w:p w14:paraId="65B8C4EE" w14:textId="553FC294" w:rsidR="0FD65AD0" w:rsidRPr="00C64B67" w:rsidRDefault="0FD65AD0" w:rsidP="0FD65AD0">
      <w:pPr>
        <w:pStyle w:val="ListParagraph"/>
        <w:numPr>
          <w:ilvl w:val="0"/>
          <w:numId w:val="3"/>
        </w:numPr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</w:pPr>
      <w:r w:rsidRPr="00C64B67">
        <w:rPr>
          <w:rFonts w:ascii="Berlin Sans FB" w:eastAsia="Aptos" w:hAnsi="Berlin Sans FB" w:cs="Aptos"/>
          <w:color w:val="000000" w:themeColor="text1"/>
          <w:sz w:val="36"/>
          <w:szCs w:val="36"/>
          <w:lang w:val="es-PR"/>
        </w:rPr>
        <w:t>Otros: __________________________________________________________________</w:t>
      </w:r>
    </w:p>
    <w:p w14:paraId="0D384A0F" w14:textId="77777777" w:rsidR="00A10DDC" w:rsidRDefault="00A10DD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sectPr w:rsidR="00A10DDC" w:rsidSect="00EF2A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4C8E33C" w14:textId="5359AA06" w:rsidR="005A5ACC" w:rsidRDefault="005A5AC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2D87905" w14:textId="0EF949EB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4E7AC120" w14:textId="343FEE0A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555BC3EF" w14:textId="12031F73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35DD75AC" w14:textId="2A4EA3A8" w:rsidR="005A5ACC" w:rsidRPr="00066CF4" w:rsidRDefault="362BC8D0" w:rsidP="362BC8D0">
      <w:pPr>
        <w:pStyle w:val="Heading2"/>
        <w:rPr>
          <w:rFonts w:ascii="Aptos" w:eastAsia="Aptos" w:hAnsi="Aptos" w:cs="Aptos"/>
          <w:color w:val="000000" w:themeColor="text1"/>
          <w:sz w:val="48"/>
          <w:szCs w:val="48"/>
          <w:lang w:val="es-PR"/>
        </w:rPr>
      </w:pPr>
      <w:r w:rsidRPr="00066CF4">
        <w:rPr>
          <w:sz w:val="72"/>
          <w:szCs w:val="72"/>
          <w:lang w:val="es-PR"/>
        </w:rPr>
        <w:t xml:space="preserve">¿Qué </w:t>
      </w:r>
      <w:r w:rsidR="009E06B1">
        <w:rPr>
          <w:sz w:val="72"/>
          <w:szCs w:val="72"/>
          <w:lang w:val="es-PR"/>
        </w:rPr>
        <w:t>c</w:t>
      </w:r>
      <w:r w:rsidRPr="00066CF4">
        <w:rPr>
          <w:sz w:val="72"/>
          <w:szCs w:val="72"/>
          <w:lang w:val="es-PR"/>
        </w:rPr>
        <w:t>anal vas a utilizar?</w:t>
      </w:r>
    </w:p>
    <w:p w14:paraId="437DDF31" w14:textId="77777777" w:rsidR="00A10DDC" w:rsidRDefault="00A10DDC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28"/>
          <w:szCs w:val="28"/>
          <w:lang w:val="es-PR"/>
        </w:rPr>
        <w:sectPr w:rsidR="00A10DDC" w:rsidSect="00EF2A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4C0528" w14:textId="7E95D596" w:rsidR="005A5ACC" w:rsidRPr="00066CF4" w:rsidRDefault="362BC8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Carta </w:t>
      </w:r>
    </w:p>
    <w:p w14:paraId="7E0BD3BA" w14:textId="6516A7A4" w:rsidR="005A5ACC" w:rsidRPr="00066CF4" w:rsidRDefault="362BC8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Ponencia legislativa </w:t>
      </w:r>
    </w:p>
    <w:p w14:paraId="3734BEBE" w14:textId="73CD6E28" w:rsidR="005A5ACC" w:rsidRPr="00066CF4" w:rsidRDefault="362BC8D0" w:rsidP="00860F10">
      <w:pPr>
        <w:pStyle w:val="ListParagraph"/>
        <w:numPr>
          <w:ilvl w:val="1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Medios de comunicación </w:t>
      </w:r>
    </w:p>
    <w:p w14:paraId="2E9469AE" w14:textId="552FE369" w:rsidR="005A5ACC" w:rsidRPr="00066CF4" w:rsidRDefault="362BC8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Redes sociales</w:t>
      </w:r>
    </w:p>
    <w:p w14:paraId="25B62AE8" w14:textId="6E7F8574" w:rsidR="005A5ACC" w:rsidRPr="00066CF4" w:rsidRDefault="0FD65AD0" w:rsidP="362BC8D0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Conferencia física</w:t>
      </w:r>
    </w:p>
    <w:p w14:paraId="4EE83F0B" w14:textId="25E934A8" w:rsidR="00A10DDC" w:rsidRPr="00066CF4" w:rsidRDefault="0FD65AD0" w:rsidP="01133F6A">
      <w:pPr>
        <w:pStyle w:val="ListParagraph"/>
        <w:numPr>
          <w:ilvl w:val="0"/>
          <w:numId w:val="2"/>
        </w:numPr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sectPr w:rsidR="00A10DDC" w:rsidRPr="00066CF4" w:rsidSect="00EF2A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066CF4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Otros: ____________________________________________________________________________</w:t>
      </w:r>
    </w:p>
    <w:p w14:paraId="51A3DCCA" w14:textId="39134F79" w:rsidR="005A5ACC" w:rsidRDefault="005A5ACC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0878766D" w14:textId="0EAE9922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707CA8CD" w14:textId="40EE49ED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24EDD076" w14:textId="19F65F86" w:rsidR="00C64B67" w:rsidRDefault="00C64B67" w:rsidP="01133F6A">
      <w:pPr>
        <w:rPr>
          <w:rFonts w:ascii="Aptos" w:eastAsia="Aptos" w:hAnsi="Aptos" w:cs="Aptos"/>
          <w:color w:val="000000" w:themeColor="text1"/>
          <w:sz w:val="22"/>
          <w:szCs w:val="22"/>
          <w:lang w:val="es-PR"/>
        </w:rPr>
      </w:pPr>
    </w:p>
    <w:p w14:paraId="727D4A81" w14:textId="7DA477F5" w:rsidR="000F5315" w:rsidRPr="00066CF4" w:rsidRDefault="000F5315" w:rsidP="007939EB">
      <w:pPr>
        <w:rPr>
          <w:rFonts w:ascii="Bookman Old Style" w:hAnsi="Bookman Old Style"/>
          <w:i/>
          <w:iCs/>
          <w:color w:val="EA9C2D"/>
          <w:sz w:val="72"/>
          <w:szCs w:val="72"/>
          <w:lang w:val="es-PR"/>
        </w:rPr>
      </w:pPr>
      <w:r>
        <w:rPr>
          <w:rFonts w:ascii="Aptos" w:eastAsia="Aptos" w:hAnsi="Aptos" w:cs="Aptos"/>
          <w:color w:val="000000" w:themeColor="text1"/>
          <w:sz w:val="22"/>
          <w:szCs w:val="22"/>
          <w:lang w:val="es-PR"/>
        </w:rPr>
        <w:br w:type="page"/>
      </w:r>
      <w:r w:rsidRPr="00066CF4">
        <w:rPr>
          <w:rFonts w:ascii="Bookman Old Style" w:hAnsi="Bookman Old Style"/>
          <w:i/>
          <w:iCs/>
          <w:color w:val="EA9C2D"/>
          <w:sz w:val="72"/>
          <w:szCs w:val="72"/>
          <w:lang w:val="es-PR"/>
        </w:rPr>
        <w:lastRenderedPageBreak/>
        <w:t>¿Qué tono quieres usar?</w:t>
      </w:r>
    </w:p>
    <w:p w14:paraId="2479EE25" w14:textId="77777777" w:rsidR="000F5315" w:rsidRDefault="000F5315" w:rsidP="000F5315">
      <w:pPr>
        <w:rPr>
          <w:lang w:val="es-PR"/>
        </w:rPr>
      </w:pPr>
    </w:p>
    <w:p w14:paraId="4BA025D5" w14:textId="77777777" w:rsidR="000F5315" w:rsidRPr="000F5315" w:rsidRDefault="000F5315" w:rsidP="000F5315">
      <w:pPr>
        <w:rPr>
          <w:lang w:val="es-PR"/>
        </w:rPr>
        <w:sectPr w:rsidR="000F5315" w:rsidRPr="000F5315" w:rsidSect="00EF2A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9D836AB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Asertivo</w:t>
      </w:r>
    </w:p>
    <w:p w14:paraId="56B6133D" w14:textId="13172C62" w:rsidR="000F5315" w:rsidRPr="000F5315" w:rsidRDefault="001924CB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>
        <w:rPr>
          <w:sz w:val="36"/>
          <w:szCs w:val="36"/>
          <w:lang w:val="es-PR"/>
        </w:rPr>
        <w:t>D</w:t>
      </w:r>
      <w:r w:rsidR="000F5315" w:rsidRPr="000F5315">
        <w:rPr>
          <w:sz w:val="36"/>
          <w:szCs w:val="36"/>
          <w:lang w:val="es-PR"/>
        </w:rPr>
        <w:t>ramático</w:t>
      </w:r>
    </w:p>
    <w:p w14:paraId="220CF230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 xml:space="preserve">Humorístico </w:t>
      </w:r>
    </w:p>
    <w:p w14:paraId="65B3EBE9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Esperanzador</w:t>
      </w:r>
    </w:p>
    <w:p w14:paraId="426E26A1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Reflexivo</w:t>
      </w:r>
    </w:p>
    <w:p w14:paraId="16CCD84A" w14:textId="77777777" w:rsidR="000F5315" w:rsidRPr="000F5315" w:rsidRDefault="000F5315" w:rsidP="000F5315">
      <w:pPr>
        <w:pStyle w:val="ListParagraph"/>
        <w:numPr>
          <w:ilvl w:val="0"/>
          <w:numId w:val="8"/>
        </w:numPr>
        <w:rPr>
          <w:sz w:val="36"/>
          <w:szCs w:val="36"/>
          <w:lang w:val="es-PR"/>
        </w:rPr>
      </w:pPr>
      <w:r w:rsidRPr="000F5315">
        <w:rPr>
          <w:sz w:val="36"/>
          <w:szCs w:val="36"/>
          <w:lang w:val="es-PR"/>
        </w:rPr>
        <w:t>Otro: ________</w:t>
      </w:r>
    </w:p>
    <w:p w14:paraId="163CC5D8" w14:textId="77777777" w:rsidR="000F5315" w:rsidRPr="000F5315" w:rsidRDefault="000F5315" w:rsidP="000F5315">
      <w:pPr>
        <w:pStyle w:val="ListParagraph"/>
        <w:rPr>
          <w:sz w:val="40"/>
          <w:szCs w:val="40"/>
          <w:lang w:val="es-PR"/>
        </w:rPr>
        <w:sectPr w:rsidR="000F5315" w:rsidRPr="000F5315" w:rsidSect="00EF2A92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7C5F58A" w14:textId="77777777" w:rsidR="000F5315" w:rsidRDefault="000F5315" w:rsidP="000F5315">
      <w:pPr>
        <w:pStyle w:val="ListParagraph"/>
        <w:rPr>
          <w:lang w:val="es-PR"/>
        </w:rPr>
      </w:pPr>
    </w:p>
    <w:p w14:paraId="7C9968EA" w14:textId="77777777" w:rsidR="000F5315" w:rsidRDefault="000F5315" w:rsidP="000F5315">
      <w:pPr>
        <w:pStyle w:val="ListParagraph"/>
        <w:rPr>
          <w:lang w:val="es-PR"/>
        </w:rPr>
      </w:pPr>
    </w:p>
    <w:p w14:paraId="4B8B26F4" w14:textId="77777777" w:rsidR="000F5315" w:rsidRDefault="000F5315" w:rsidP="000F5315">
      <w:pPr>
        <w:pStyle w:val="ListParagraph"/>
        <w:rPr>
          <w:lang w:val="es-PR"/>
        </w:rPr>
      </w:pPr>
    </w:p>
    <w:p w14:paraId="382EAC12" w14:textId="77777777" w:rsidR="000F5315" w:rsidRDefault="000F5315" w:rsidP="000F5315">
      <w:pPr>
        <w:pStyle w:val="ListParagraph"/>
        <w:rPr>
          <w:lang w:val="es-PR"/>
        </w:rPr>
      </w:pPr>
    </w:p>
    <w:p w14:paraId="22EB3144" w14:textId="34E3EE78" w:rsidR="000F5315" w:rsidRDefault="000F5315" w:rsidP="000F5315">
      <w:pPr>
        <w:pStyle w:val="ListParagraph"/>
        <w:rPr>
          <w:lang w:val="es-PR"/>
        </w:rPr>
      </w:pPr>
    </w:p>
    <w:p w14:paraId="3A70D8DF" w14:textId="046A1256" w:rsidR="000F5315" w:rsidRPr="000F5315" w:rsidRDefault="000F5315" w:rsidP="000F5315">
      <w:pPr>
        <w:pStyle w:val="ListParagraph"/>
        <w:rPr>
          <w:lang w:val="es-PR"/>
        </w:rPr>
      </w:pPr>
    </w:p>
    <w:p w14:paraId="3C511E1B" w14:textId="5DD8335F" w:rsidR="005A5ACC" w:rsidRPr="000F5315" w:rsidRDefault="362BC8D0" w:rsidP="362BC8D0">
      <w:pPr>
        <w:pStyle w:val="Heading2"/>
        <w:rPr>
          <w:rFonts w:ascii="Bookman Old Style" w:hAnsi="Bookman Old Style"/>
          <w:i/>
          <w:iCs/>
          <w:color w:val="403D39"/>
          <w:sz w:val="52"/>
          <w:szCs w:val="52"/>
        </w:rPr>
      </w:pPr>
      <w:r w:rsidRPr="000F5315">
        <w:rPr>
          <w:rFonts w:ascii="Bookman Old Style" w:hAnsi="Bookman Old Style"/>
          <w:i/>
          <w:iCs/>
          <w:color w:val="403D39"/>
          <w:sz w:val="52"/>
          <w:szCs w:val="52"/>
        </w:rPr>
        <w:t xml:space="preserve">Recuerda estos otros </w:t>
      </w:r>
      <w:proofErr w:type="spellStart"/>
      <w:r w:rsidRPr="000F5315">
        <w:rPr>
          <w:rFonts w:ascii="Bookman Old Style" w:hAnsi="Bookman Old Style"/>
          <w:i/>
          <w:iCs/>
          <w:color w:val="403D39"/>
          <w:sz w:val="52"/>
          <w:szCs w:val="52"/>
        </w:rPr>
        <w:t>consejos</w:t>
      </w:r>
      <w:proofErr w:type="spellEnd"/>
    </w:p>
    <w:p w14:paraId="34DA4780" w14:textId="77777777" w:rsidR="00C64B67" w:rsidRPr="000F5315" w:rsidRDefault="00C64B67" w:rsidP="00C64B67">
      <w:pPr>
        <w:rPr>
          <w:sz w:val="32"/>
          <w:szCs w:val="32"/>
        </w:rPr>
      </w:pPr>
    </w:p>
    <w:p w14:paraId="4966EBFC" w14:textId="61825C12" w:rsidR="005A5ACC" w:rsidRPr="000F5315" w:rsidRDefault="007959B5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Aprende sobre el tema.</w:t>
      </w:r>
    </w:p>
    <w:p w14:paraId="15ED631E" w14:textId="3721E416" w:rsidR="007959B5" w:rsidRPr="000F5315" w:rsidRDefault="007959B5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Prep</w:t>
      </w:r>
      <w:r w:rsidR="0051094D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á</w:t>
      </w: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ra</w:t>
      </w:r>
      <w:r w:rsidR="0051094D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te</w:t>
      </w: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 con tiempo.</w:t>
      </w:r>
    </w:p>
    <w:p w14:paraId="45F06377" w14:textId="37AFB001" w:rsidR="005A5ACC" w:rsidRPr="000F5315" w:rsidRDefault="362BC8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  <w:lang w:val="es-PR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Busca</w:t>
      </w:r>
      <w:r w:rsidR="007B639D"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 el</w:t>
      </w: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 xml:space="preserve"> “</w:t>
      </w:r>
      <w:proofErr w:type="spellStart"/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feedback</w:t>
      </w:r>
      <w:proofErr w:type="spellEnd"/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” de otras personas.</w:t>
      </w:r>
    </w:p>
    <w:p w14:paraId="768E719F" w14:textId="0A18813C" w:rsidR="005A5ACC" w:rsidRPr="000F5315" w:rsidRDefault="0FD65A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Practica y edita.</w:t>
      </w:r>
    </w:p>
    <w:p w14:paraId="77EB631E" w14:textId="6D251591" w:rsidR="0FD65AD0" w:rsidRPr="000F5315" w:rsidRDefault="0FD65AD0" w:rsidP="00C64B67">
      <w:pPr>
        <w:pStyle w:val="ListParagraph"/>
        <w:numPr>
          <w:ilvl w:val="0"/>
          <w:numId w:val="7"/>
        </w:numPr>
        <w:jc w:val="both"/>
        <w:rPr>
          <w:rFonts w:ascii="Aptos" w:eastAsia="Aptos" w:hAnsi="Aptos" w:cs="Aptos"/>
          <w:color w:val="000000" w:themeColor="text1"/>
          <w:sz w:val="40"/>
          <w:szCs w:val="40"/>
        </w:rPr>
      </w:pPr>
      <w:r w:rsidRPr="000F5315">
        <w:rPr>
          <w:rFonts w:ascii="Aptos" w:eastAsia="Aptos" w:hAnsi="Aptos" w:cs="Aptos"/>
          <w:color w:val="000000" w:themeColor="text1"/>
          <w:sz w:val="40"/>
          <w:szCs w:val="40"/>
          <w:lang w:val="es-PR"/>
        </w:rPr>
        <w:t>Sé auténtico</w:t>
      </w:r>
    </w:p>
    <w:p w14:paraId="2C078E63" w14:textId="447AA3C4" w:rsidR="005A5ACC" w:rsidRDefault="005A5ACC" w:rsidP="01133F6A"/>
    <w:p w14:paraId="0E7B0967" w14:textId="77777777" w:rsidR="00AB77BC" w:rsidRDefault="00AB77BC" w:rsidP="01133F6A"/>
    <w:p w14:paraId="234D0F3C" w14:textId="77777777" w:rsidR="000F5315" w:rsidRDefault="000F5315" w:rsidP="01133F6A">
      <w:pPr>
        <w:rPr>
          <w:lang w:val="es-PR"/>
        </w:rPr>
        <w:sectPr w:rsidR="000F5315" w:rsidSect="00EF2A92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E5EC911" w14:textId="77777777" w:rsidR="00AB77BC" w:rsidRPr="000F5315" w:rsidRDefault="00AB77BC" w:rsidP="01133F6A">
      <w:pPr>
        <w:rPr>
          <w:lang w:val="es-PR"/>
        </w:rPr>
      </w:pPr>
    </w:p>
    <w:p w14:paraId="0E95386D" w14:textId="77777777" w:rsidR="00AB77BC" w:rsidRDefault="00AB77BC" w:rsidP="01133F6A">
      <w:pPr>
        <w:rPr>
          <w:lang w:val="es-PR"/>
        </w:rPr>
      </w:pPr>
    </w:p>
    <w:p w14:paraId="2F1F241B" w14:textId="77777777" w:rsidR="000F5315" w:rsidRDefault="000F5315" w:rsidP="01133F6A">
      <w:pPr>
        <w:rPr>
          <w:lang w:val="es-PR"/>
        </w:rPr>
      </w:pPr>
    </w:p>
    <w:p w14:paraId="5094C824" w14:textId="76CEFE11" w:rsidR="000F5315" w:rsidRDefault="00DC50D6" w:rsidP="01133F6A">
      <w:pPr>
        <w:rPr>
          <w:lang w:val="es-PR"/>
        </w:rPr>
      </w:pPr>
      <w:r>
        <w:rPr>
          <w:lang w:val="es-PR"/>
        </w:rPr>
        <w:br w:type="page"/>
      </w:r>
    </w:p>
    <w:p w14:paraId="68342ACA" w14:textId="77777777" w:rsidR="00AB77BC" w:rsidRDefault="00AB77BC" w:rsidP="00066CF4">
      <w:pPr>
        <w:pStyle w:val="Heading1"/>
        <w:jc w:val="center"/>
        <w:rPr>
          <w:rFonts w:ascii="Bookman Old Style" w:hAnsi="Bookman Old Style"/>
          <w:color w:val="EA9C2D"/>
          <w:sz w:val="72"/>
          <w:szCs w:val="72"/>
          <w:lang w:val="es-PR"/>
        </w:rPr>
      </w:pPr>
      <w:r w:rsidRPr="00066CF4">
        <w:rPr>
          <w:rFonts w:ascii="Bookman Old Style" w:hAnsi="Bookman Old Style"/>
          <w:color w:val="EA9C2D"/>
          <w:sz w:val="72"/>
          <w:szCs w:val="72"/>
          <w:lang w:val="es-PR"/>
        </w:rPr>
        <w:lastRenderedPageBreak/>
        <w:t>Espacio para borrador</w:t>
      </w:r>
    </w:p>
    <w:p w14:paraId="125D9A5B" w14:textId="04F95E44" w:rsidR="00066CF4" w:rsidRPr="00066CF4" w:rsidRDefault="00066CF4" w:rsidP="00066CF4">
      <w:pPr>
        <w:rPr>
          <w:sz w:val="36"/>
          <w:szCs w:val="36"/>
          <w:lang w:val="es-PR"/>
        </w:rPr>
      </w:pPr>
      <w:r>
        <w:rPr>
          <w:sz w:val="36"/>
          <w:szCs w:val="36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A2340BF" w14:textId="113620AF" w:rsidR="00AB77BC" w:rsidRPr="000F5315" w:rsidRDefault="00FE6C60" w:rsidP="01133F6A">
      <w:pPr>
        <w:rPr>
          <w:lang w:val="es-PR"/>
        </w:rPr>
      </w:pPr>
      <w:r>
        <w:rPr>
          <w:noProof/>
        </w:rPr>
        <w:drawing>
          <wp:anchor distT="0" distB="0" distL="114300" distR="114300" simplePos="0" relativeHeight="251658259" behindDoc="0" locked="0" layoutInCell="1" allowOverlap="1" wp14:anchorId="71488B75" wp14:editId="65A39D20">
            <wp:simplePos x="0" y="0"/>
            <wp:positionH relativeFrom="margin">
              <wp:posOffset>1963843</wp:posOffset>
            </wp:positionH>
            <wp:positionV relativeFrom="paragraph">
              <wp:posOffset>242782</wp:posOffset>
            </wp:positionV>
            <wp:extent cx="2032000" cy="1893043"/>
            <wp:effectExtent l="0" t="0" r="0" b="0"/>
            <wp:wrapNone/>
            <wp:docPr id="185062836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89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2F6D6" w14:textId="63B0D05B" w:rsidR="00AB77BC" w:rsidRDefault="00AB77BC" w:rsidP="00FE6C60">
      <w:pPr>
        <w:rPr>
          <w:lang w:val="it-IT"/>
        </w:rPr>
      </w:pPr>
    </w:p>
    <w:p w14:paraId="651EAE44" w14:textId="77777777" w:rsidR="00FE6C60" w:rsidRPr="00066CF4" w:rsidRDefault="00FE6C60" w:rsidP="00FE6C60">
      <w:pPr>
        <w:rPr>
          <w:lang w:val="it-IT"/>
        </w:rPr>
      </w:pPr>
    </w:p>
    <w:p w14:paraId="65FB8889" w14:textId="77777777" w:rsidR="00FE6C60" w:rsidRDefault="00FE6C60">
      <w:pPr>
        <w:rPr>
          <w:lang w:val="it-IT"/>
        </w:rPr>
      </w:pPr>
    </w:p>
    <w:p w14:paraId="2FDFE9D0" w14:textId="77777777" w:rsidR="00FE6C60" w:rsidRDefault="00FE6C60">
      <w:pPr>
        <w:rPr>
          <w:lang w:val="it-IT"/>
        </w:rPr>
      </w:pPr>
    </w:p>
    <w:p w14:paraId="3D329F8B" w14:textId="77777777" w:rsidR="00FE6C60" w:rsidRDefault="00FE6C60">
      <w:pPr>
        <w:rPr>
          <w:lang w:val="it-IT"/>
        </w:rPr>
      </w:pPr>
    </w:p>
    <w:p w14:paraId="011E1B02" w14:textId="77777777" w:rsidR="00FE6C60" w:rsidRDefault="00FE6C60">
      <w:pPr>
        <w:rPr>
          <w:lang w:val="it-IT"/>
        </w:rPr>
      </w:pPr>
    </w:p>
    <w:p w14:paraId="7D85379A" w14:textId="57F15AC9" w:rsidR="00FE6C60" w:rsidRPr="00FE6C60" w:rsidRDefault="007939EB" w:rsidP="00FE6C60">
      <w:pPr>
        <w:ind w:left="3600"/>
        <w:rPr>
          <w:sz w:val="40"/>
          <w:szCs w:val="40"/>
          <w:lang w:val="it-IT"/>
        </w:rPr>
      </w:pPr>
      <w:r>
        <w:rPr>
          <w:noProof/>
          <w:sz w:val="40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5917E1E" wp14:editId="3B3CAE52">
                <wp:simplePos x="0" y="0"/>
                <wp:positionH relativeFrom="column">
                  <wp:posOffset>4868333</wp:posOffset>
                </wp:positionH>
                <wp:positionV relativeFrom="paragraph">
                  <wp:posOffset>491067</wp:posOffset>
                </wp:positionV>
                <wp:extent cx="1778000" cy="211666"/>
                <wp:effectExtent l="0" t="0" r="12700" b="17145"/>
                <wp:wrapNone/>
                <wp:docPr id="89975356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116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asvg="http://schemas.microsoft.com/office/drawing/2016/SVG/main" xmlns:arto="http://schemas.microsoft.com/office/word/2006/arto" xmlns:w16du="http://schemas.microsoft.com/office/word/2023/wordml/word16du">
            <w:pict>
              <v:rect id="Rectangle 1" style="position:absolute;margin-left:383.35pt;margin-top:38.65pt;width:140pt;height:16.6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indow" strokecolor="window" strokeweight="1pt" w14:anchorId="7A195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"/>
            </w:pict>
          </mc:Fallback>
        </mc:AlternateContent>
      </w:r>
      <w:r>
        <w:rPr>
          <w:noProof/>
          <w:sz w:val="40"/>
          <w:szCs w:val="40"/>
          <w:lang w:val="it-IT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2990658D" wp14:editId="075C3768">
                <wp:simplePos x="0" y="0"/>
                <wp:positionH relativeFrom="column">
                  <wp:posOffset>-118533</wp:posOffset>
                </wp:positionH>
                <wp:positionV relativeFrom="paragraph">
                  <wp:posOffset>447252</wp:posOffset>
                </wp:positionV>
                <wp:extent cx="1778000" cy="211666"/>
                <wp:effectExtent l="0" t="0" r="12700" b="17145"/>
                <wp:wrapNone/>
                <wp:docPr id="2645686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2116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c="http://schemas.openxmlformats.org/drawingml/2006/chart" xmlns:asvg="http://schemas.microsoft.com/office/drawing/2016/SVG/main" xmlns:arto="http://schemas.microsoft.com/office/word/2006/arto" xmlns:w16du="http://schemas.microsoft.com/office/word/2023/wordml/word16du">
            <w:pict>
              <v:rect id="Rectangle 1" style="position:absolute;margin-left:-9.35pt;margin-top:35.2pt;width:140pt;height:16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12]" strokecolor="white [3212]" strokeweight="1pt" w14:anchorId="50B7EB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"/>
            </w:pict>
          </mc:Fallback>
        </mc:AlternateContent>
      </w:r>
      <w:r w:rsidR="00FE6C60" w:rsidRPr="00FE6C60">
        <w:rPr>
          <w:sz w:val="40"/>
          <w:szCs w:val="40"/>
          <w:lang w:val="it-IT"/>
        </w:rPr>
        <w:t>Cedd.pr.gov</w:t>
      </w:r>
    </w:p>
    <w:sectPr w:rsidR="00FE6C60" w:rsidRPr="00FE6C60" w:rsidSect="00EF2A92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39CCD" w14:textId="77777777" w:rsidR="00EF2A92" w:rsidRDefault="00EF2A92">
      <w:pPr>
        <w:spacing w:after="0" w:line="240" w:lineRule="auto"/>
      </w:pPr>
      <w:r>
        <w:separator/>
      </w:r>
    </w:p>
  </w:endnote>
  <w:endnote w:type="continuationSeparator" w:id="0">
    <w:p w14:paraId="19F1198A" w14:textId="77777777" w:rsidR="00EF2A92" w:rsidRDefault="00EF2A92">
      <w:pPr>
        <w:spacing w:after="0" w:line="240" w:lineRule="auto"/>
      </w:pPr>
      <w:r>
        <w:continuationSeparator/>
      </w:r>
    </w:p>
  </w:endnote>
  <w:endnote w:type="continuationNotice" w:id="1">
    <w:p w14:paraId="7035474A" w14:textId="77777777" w:rsidR="00EF2A92" w:rsidRDefault="00EF2A9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irmala UI Semilight">
    <w:panose1 w:val="020B0402040204020203"/>
    <w:charset w:val="00"/>
    <w:family w:val="swiss"/>
    <w:pitch w:val="variable"/>
    <w:sig w:usb0="80FF8023" w:usb1="0200004A" w:usb2="000002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3546F" w14:textId="77777777" w:rsidR="007939EB" w:rsidRDefault="007939EB" w:rsidP="007939EB">
    <w:pPr>
      <w:pStyle w:val="Footer"/>
    </w:pPr>
    <w:r w:rsidRPr="0FD65AD0">
      <w:rPr>
        <w:noProof/>
      </w:rPr>
      <w:t xml:space="preserve">©CEDDPR  - cedd.pr.gov                                                                                                                         </w:t>
    </w:r>
    <w:r>
      <w:rPr>
        <w:noProof/>
      </w:rPr>
      <w:t xml:space="preserve">        </w:t>
    </w:r>
    <w:r w:rsidRPr="0FD65AD0">
      <w:rPr>
        <w:color w:val="156082" w:themeColor="accent1"/>
        <w:sz w:val="20"/>
        <w:szCs w:val="20"/>
      </w:rPr>
      <w:t xml:space="preserve">pg. </w:t>
    </w:r>
    <w:r w:rsidRPr="0FD65AD0">
      <w:rPr>
        <w:noProof/>
        <w:color w:val="156082" w:themeColor="accent1"/>
        <w:sz w:val="20"/>
        <w:szCs w:val="20"/>
      </w:rPr>
      <w:fldChar w:fldCharType="begin"/>
    </w:r>
    <w:r w:rsidRPr="0FD65AD0">
      <w:rPr>
        <w:color w:val="156082" w:themeColor="accent1"/>
        <w:sz w:val="20"/>
        <w:szCs w:val="20"/>
      </w:rPr>
      <w:instrText xml:space="preserve"> PAGE  \* Arabic </w:instrText>
    </w:r>
    <w:r w:rsidRPr="0FD65AD0">
      <w:rPr>
        <w:color w:val="156082" w:themeColor="accent1"/>
        <w:sz w:val="20"/>
        <w:szCs w:val="20"/>
      </w:rPr>
      <w:fldChar w:fldCharType="separate"/>
    </w:r>
    <w:r>
      <w:rPr>
        <w:color w:val="156082" w:themeColor="accent1"/>
        <w:sz w:val="20"/>
        <w:szCs w:val="20"/>
      </w:rPr>
      <w:t>9</w:t>
    </w:r>
    <w:r w:rsidRPr="0FD65AD0">
      <w:rPr>
        <w:noProof/>
        <w:color w:val="156082" w:themeColor="accent1"/>
        <w:sz w:val="20"/>
        <w:szCs w:val="20"/>
      </w:rPr>
      <w:fldChar w:fldCharType="end"/>
    </w:r>
  </w:p>
  <w:p w14:paraId="044198EC" w14:textId="77777777" w:rsidR="007939EB" w:rsidRDefault="007939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8D35BC" w14:textId="19857BD9" w:rsidR="00332766" w:rsidRDefault="0FD65AD0" w:rsidP="0FD65AD0">
    <w:pPr>
      <w:pStyle w:val="Footer"/>
    </w:pPr>
    <w:r w:rsidRPr="0FD65AD0">
      <w:rPr>
        <w:noProof/>
      </w:rPr>
      <w:t xml:space="preserve">©CEDDPR  - cedd.pr.gov                                                                                                                         </w:t>
    </w:r>
    <w:r w:rsidR="00F16228">
      <w:rPr>
        <w:noProof/>
      </w:rPr>
      <w:t xml:space="preserve">        </w:t>
    </w:r>
    <w:r w:rsidR="00FE6C60" w:rsidRPr="0FD65AD0">
      <w:rPr>
        <w:color w:val="156082" w:themeColor="accent1"/>
        <w:sz w:val="20"/>
        <w:szCs w:val="20"/>
      </w:rPr>
      <w:t xml:space="preserve">pg. </w:t>
    </w:r>
    <w:r w:rsidR="00FE6C60" w:rsidRPr="0FD65AD0">
      <w:rPr>
        <w:noProof/>
        <w:color w:val="156082" w:themeColor="accent1"/>
        <w:sz w:val="20"/>
        <w:szCs w:val="20"/>
      </w:rPr>
      <w:fldChar w:fldCharType="begin"/>
    </w:r>
    <w:r w:rsidR="00FE6C60" w:rsidRPr="0FD65AD0">
      <w:rPr>
        <w:color w:val="156082" w:themeColor="accent1"/>
        <w:sz w:val="20"/>
        <w:szCs w:val="20"/>
      </w:rPr>
      <w:instrText xml:space="preserve"> PAGE  \* Arabic </w:instrText>
    </w:r>
    <w:r w:rsidR="00FE6C60" w:rsidRPr="0FD65AD0">
      <w:rPr>
        <w:color w:val="156082" w:themeColor="accent1"/>
        <w:sz w:val="20"/>
        <w:szCs w:val="20"/>
      </w:rPr>
      <w:fldChar w:fldCharType="separate"/>
    </w:r>
    <w:r w:rsidR="00FE6C60">
      <w:rPr>
        <w:color w:val="156082" w:themeColor="accent1"/>
        <w:sz w:val="20"/>
        <w:szCs w:val="20"/>
      </w:rPr>
      <w:t>7</w:t>
    </w:r>
    <w:r w:rsidR="00FE6C60" w:rsidRPr="0FD65AD0">
      <w:rPr>
        <w:noProof/>
        <w:color w:val="156082" w:themeColor="accent1"/>
        <w:sz w:val="20"/>
        <w:szCs w:val="20"/>
      </w:rPr>
      <w:fldChar w:fldCharType="end"/>
    </w:r>
  </w:p>
  <w:p w14:paraId="36E3B7C9" w14:textId="590E6D57" w:rsidR="00FE6C60" w:rsidRDefault="00FE6C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5DD14" w14:textId="77777777" w:rsidR="00EF2A92" w:rsidRDefault="00EF2A92">
      <w:pPr>
        <w:spacing w:after="0" w:line="240" w:lineRule="auto"/>
      </w:pPr>
      <w:r>
        <w:separator/>
      </w:r>
    </w:p>
  </w:footnote>
  <w:footnote w:type="continuationSeparator" w:id="0">
    <w:p w14:paraId="2C326D73" w14:textId="77777777" w:rsidR="00EF2A92" w:rsidRDefault="00EF2A92">
      <w:pPr>
        <w:spacing w:after="0" w:line="240" w:lineRule="auto"/>
      </w:pPr>
      <w:r>
        <w:continuationSeparator/>
      </w:r>
    </w:p>
  </w:footnote>
  <w:footnote w:type="continuationNotice" w:id="1">
    <w:p w14:paraId="2DB3AFE6" w14:textId="77777777" w:rsidR="00EF2A92" w:rsidRDefault="00EF2A9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760E5" w14:textId="25ABE2CB" w:rsidR="0051094D" w:rsidRDefault="0051094D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E285E29" wp14:editId="65574FFF">
          <wp:simplePos x="0" y="0"/>
          <wp:positionH relativeFrom="rightMargin">
            <wp:posOffset>-411480</wp:posOffset>
          </wp:positionH>
          <wp:positionV relativeFrom="paragraph">
            <wp:posOffset>-312420</wp:posOffset>
          </wp:positionV>
          <wp:extent cx="587829" cy="548640"/>
          <wp:effectExtent l="0" t="0" r="3175" b="3810"/>
          <wp:wrapNone/>
          <wp:docPr id="639365847" name="Picture 1" descr="A logo with text and blue and yellow ring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9365847" name="Picture 1" descr="A logo with text and blue and yellow ring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829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01133F6A" w14:paraId="1386726A" w14:textId="77777777" w:rsidTr="01133F6A">
      <w:trPr>
        <w:trHeight w:val="300"/>
      </w:trPr>
      <w:tc>
        <w:tcPr>
          <w:tcW w:w="3120" w:type="dxa"/>
        </w:tcPr>
        <w:p w14:paraId="0A7A2C4B" w14:textId="6B45D42E" w:rsidR="01133F6A" w:rsidRDefault="01133F6A" w:rsidP="01133F6A">
          <w:pPr>
            <w:pStyle w:val="Header"/>
            <w:ind w:left="-115"/>
          </w:pPr>
        </w:p>
      </w:tc>
      <w:tc>
        <w:tcPr>
          <w:tcW w:w="3120" w:type="dxa"/>
        </w:tcPr>
        <w:p w14:paraId="65F94121" w14:textId="46124B8D" w:rsidR="01133F6A" w:rsidRDefault="01133F6A" w:rsidP="01133F6A">
          <w:pPr>
            <w:pStyle w:val="Header"/>
            <w:jc w:val="center"/>
          </w:pPr>
        </w:p>
      </w:tc>
      <w:tc>
        <w:tcPr>
          <w:tcW w:w="3120" w:type="dxa"/>
        </w:tcPr>
        <w:p w14:paraId="50C3F93B" w14:textId="6774621C" w:rsidR="01133F6A" w:rsidRDefault="01133F6A" w:rsidP="01133F6A">
          <w:pPr>
            <w:pStyle w:val="Header"/>
            <w:ind w:right="-115"/>
            <w:jc w:val="right"/>
          </w:pPr>
        </w:p>
      </w:tc>
    </w:tr>
  </w:tbl>
  <w:p w14:paraId="54F63645" w14:textId="76E4B72B" w:rsidR="01133F6A" w:rsidRDefault="009E5756" w:rsidP="01133F6A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5E8B3FB" wp14:editId="70EEDF29">
          <wp:simplePos x="0" y="0"/>
          <wp:positionH relativeFrom="rightMargin">
            <wp:posOffset>-457200</wp:posOffset>
          </wp:positionH>
          <wp:positionV relativeFrom="paragraph">
            <wp:posOffset>-569807</wp:posOffset>
          </wp:positionV>
          <wp:extent cx="711835" cy="664379"/>
          <wp:effectExtent l="0" t="0" r="0" b="2540"/>
          <wp:wrapNone/>
          <wp:docPr id="57327818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1835" cy="6643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0C3D"/>
    <w:multiLevelType w:val="hybridMultilevel"/>
    <w:tmpl w:val="E580E23E"/>
    <w:lvl w:ilvl="0" w:tplc="74AEB980">
      <w:start w:val="20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C0F85"/>
    <w:multiLevelType w:val="hybridMultilevel"/>
    <w:tmpl w:val="6E7C07FA"/>
    <w:lvl w:ilvl="0" w:tplc="4860FA0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B19C4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900172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A4E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628B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9EA7A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20D2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207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CD202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608A5C"/>
    <w:multiLevelType w:val="hybridMultilevel"/>
    <w:tmpl w:val="49CCA1FE"/>
    <w:lvl w:ilvl="0" w:tplc="2688A91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0E1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FE4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D6C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6AE1D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2D266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DEF7A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3AE4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5881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75EA8"/>
    <w:multiLevelType w:val="hybridMultilevel"/>
    <w:tmpl w:val="30301A4C"/>
    <w:lvl w:ilvl="0" w:tplc="5C3490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D15736"/>
    <w:multiLevelType w:val="hybridMultilevel"/>
    <w:tmpl w:val="D74C3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F06C5"/>
    <w:multiLevelType w:val="hybridMultilevel"/>
    <w:tmpl w:val="7D7A19BC"/>
    <w:lvl w:ilvl="0" w:tplc="9950FD18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2EEB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3E8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EC7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8BA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6C60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66B3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F68B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D7E7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BD118"/>
    <w:multiLevelType w:val="hybridMultilevel"/>
    <w:tmpl w:val="1AA6A96A"/>
    <w:lvl w:ilvl="0" w:tplc="DA9E972C"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EA068478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5308D8D2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9B4E7538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6122C67A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A866C9D0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EE9ED532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5CF8312C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CD6E80AA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53FF5F0"/>
    <w:multiLevelType w:val="hybridMultilevel"/>
    <w:tmpl w:val="6F322C00"/>
    <w:lvl w:ilvl="0" w:tplc="4C8048E2">
      <w:start w:val="1"/>
      <w:numFmt w:val="decimal"/>
      <w:lvlText w:val="%1."/>
      <w:lvlJc w:val="left"/>
      <w:pPr>
        <w:ind w:left="720" w:hanging="360"/>
      </w:pPr>
    </w:lvl>
    <w:lvl w:ilvl="1" w:tplc="9A122E74">
      <w:start w:val="1"/>
      <w:numFmt w:val="lowerLetter"/>
      <w:lvlText w:val="%2."/>
      <w:lvlJc w:val="left"/>
      <w:pPr>
        <w:ind w:left="1440" w:hanging="360"/>
      </w:pPr>
    </w:lvl>
    <w:lvl w:ilvl="2" w:tplc="9C640E8A">
      <w:start w:val="1"/>
      <w:numFmt w:val="lowerRoman"/>
      <w:lvlText w:val="%3."/>
      <w:lvlJc w:val="right"/>
      <w:pPr>
        <w:ind w:left="2160" w:hanging="180"/>
      </w:pPr>
    </w:lvl>
    <w:lvl w:ilvl="3" w:tplc="0F4AE344">
      <w:start w:val="1"/>
      <w:numFmt w:val="decimal"/>
      <w:lvlText w:val="%4."/>
      <w:lvlJc w:val="left"/>
      <w:pPr>
        <w:ind w:left="2880" w:hanging="360"/>
      </w:pPr>
    </w:lvl>
    <w:lvl w:ilvl="4" w:tplc="6E8C4E3C">
      <w:start w:val="1"/>
      <w:numFmt w:val="lowerLetter"/>
      <w:lvlText w:val="%5."/>
      <w:lvlJc w:val="left"/>
      <w:pPr>
        <w:ind w:left="3600" w:hanging="360"/>
      </w:pPr>
    </w:lvl>
    <w:lvl w:ilvl="5" w:tplc="B7167188">
      <w:start w:val="1"/>
      <w:numFmt w:val="lowerRoman"/>
      <w:lvlText w:val="%6."/>
      <w:lvlJc w:val="right"/>
      <w:pPr>
        <w:ind w:left="4320" w:hanging="180"/>
      </w:pPr>
    </w:lvl>
    <w:lvl w:ilvl="6" w:tplc="EE4673E2">
      <w:start w:val="1"/>
      <w:numFmt w:val="decimal"/>
      <w:lvlText w:val="%7."/>
      <w:lvlJc w:val="left"/>
      <w:pPr>
        <w:ind w:left="5040" w:hanging="360"/>
      </w:pPr>
    </w:lvl>
    <w:lvl w:ilvl="7" w:tplc="256C07E8">
      <w:start w:val="1"/>
      <w:numFmt w:val="lowerLetter"/>
      <w:lvlText w:val="%8."/>
      <w:lvlJc w:val="left"/>
      <w:pPr>
        <w:ind w:left="5760" w:hanging="360"/>
      </w:pPr>
    </w:lvl>
    <w:lvl w:ilvl="8" w:tplc="889EA974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95DCC"/>
    <w:multiLevelType w:val="hybridMultilevel"/>
    <w:tmpl w:val="CE1CB3AC"/>
    <w:lvl w:ilvl="0" w:tplc="5C34907C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2AC939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62464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878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FC48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3AE2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02B2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DC2D5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340C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81679"/>
    <w:multiLevelType w:val="hybridMultilevel"/>
    <w:tmpl w:val="5B44C58A"/>
    <w:lvl w:ilvl="0" w:tplc="E3F2766E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C0C8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AAA11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C9E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8C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768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F48B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CA34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E8F6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48983">
    <w:abstractNumId w:val="7"/>
  </w:num>
  <w:num w:numId="2" w16cid:durableId="1633630437">
    <w:abstractNumId w:val="1"/>
  </w:num>
  <w:num w:numId="3" w16cid:durableId="870648305">
    <w:abstractNumId w:val="8"/>
  </w:num>
  <w:num w:numId="4" w16cid:durableId="1815291801">
    <w:abstractNumId w:val="9"/>
  </w:num>
  <w:num w:numId="5" w16cid:durableId="1652521494">
    <w:abstractNumId w:val="5"/>
  </w:num>
  <w:num w:numId="6" w16cid:durableId="547187954">
    <w:abstractNumId w:val="2"/>
  </w:num>
  <w:num w:numId="7" w16cid:durableId="487669024">
    <w:abstractNumId w:val="6"/>
  </w:num>
  <w:num w:numId="8" w16cid:durableId="393117498">
    <w:abstractNumId w:val="3"/>
  </w:num>
  <w:num w:numId="9" w16cid:durableId="527455618">
    <w:abstractNumId w:val="4"/>
  </w:num>
  <w:num w:numId="10" w16cid:durableId="1379938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1"/>
  <w:displayBackgroundShape/>
  <w:proofState w:spelling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11AB420"/>
    <w:rsid w:val="000215D4"/>
    <w:rsid w:val="00056AF4"/>
    <w:rsid w:val="00066CF4"/>
    <w:rsid w:val="000845CE"/>
    <w:rsid w:val="00086954"/>
    <w:rsid w:val="00093E2A"/>
    <w:rsid w:val="000C4EF6"/>
    <w:rsid w:val="000F3CB2"/>
    <w:rsid w:val="000F5315"/>
    <w:rsid w:val="001575C7"/>
    <w:rsid w:val="00177780"/>
    <w:rsid w:val="001924CB"/>
    <w:rsid w:val="002D5ED6"/>
    <w:rsid w:val="00322CA3"/>
    <w:rsid w:val="00332766"/>
    <w:rsid w:val="00377FFA"/>
    <w:rsid w:val="003A03F7"/>
    <w:rsid w:val="00416817"/>
    <w:rsid w:val="004567FF"/>
    <w:rsid w:val="00501F49"/>
    <w:rsid w:val="0051094D"/>
    <w:rsid w:val="00575B35"/>
    <w:rsid w:val="005A5ACC"/>
    <w:rsid w:val="005B2DA0"/>
    <w:rsid w:val="005C1C5D"/>
    <w:rsid w:val="005D11DB"/>
    <w:rsid w:val="00645188"/>
    <w:rsid w:val="00674D85"/>
    <w:rsid w:val="00675469"/>
    <w:rsid w:val="006B437C"/>
    <w:rsid w:val="00752A52"/>
    <w:rsid w:val="007814DA"/>
    <w:rsid w:val="0079110C"/>
    <w:rsid w:val="007939EB"/>
    <w:rsid w:val="007959B5"/>
    <w:rsid w:val="00796680"/>
    <w:rsid w:val="007B11E7"/>
    <w:rsid w:val="007B639D"/>
    <w:rsid w:val="008005DC"/>
    <w:rsid w:val="0082454A"/>
    <w:rsid w:val="00826FFE"/>
    <w:rsid w:val="00860F10"/>
    <w:rsid w:val="008952DC"/>
    <w:rsid w:val="009E06B1"/>
    <w:rsid w:val="009E5756"/>
    <w:rsid w:val="00A10DDC"/>
    <w:rsid w:val="00A74F8C"/>
    <w:rsid w:val="00AB77BC"/>
    <w:rsid w:val="00B42990"/>
    <w:rsid w:val="00B5695C"/>
    <w:rsid w:val="00BA4FB9"/>
    <w:rsid w:val="00BB4D15"/>
    <w:rsid w:val="00C0011D"/>
    <w:rsid w:val="00C00625"/>
    <w:rsid w:val="00C0796B"/>
    <w:rsid w:val="00C64B67"/>
    <w:rsid w:val="00C84DFE"/>
    <w:rsid w:val="00D84DAD"/>
    <w:rsid w:val="00DC50D6"/>
    <w:rsid w:val="00E50C2B"/>
    <w:rsid w:val="00EB2833"/>
    <w:rsid w:val="00EF2A92"/>
    <w:rsid w:val="00EF6EFF"/>
    <w:rsid w:val="00F16228"/>
    <w:rsid w:val="00F468E5"/>
    <w:rsid w:val="00F76CFE"/>
    <w:rsid w:val="00FA6510"/>
    <w:rsid w:val="00FB089D"/>
    <w:rsid w:val="00FE6C60"/>
    <w:rsid w:val="01133F6A"/>
    <w:rsid w:val="011AB420"/>
    <w:rsid w:val="0FD65AD0"/>
    <w:rsid w:val="204FC40D"/>
    <w:rsid w:val="362BC8D0"/>
    <w:rsid w:val="7377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AB420"/>
  <w15:chartTrackingRefBased/>
  <w15:docId w15:val="{6E4E6929-39E8-4D01-999A-7DA2A31F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F16228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162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78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hart" Target="charts/chart1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192257217847768"/>
          <c:y val="7.5651966968542303E-2"/>
          <c:w val="0.4041090696996209"/>
          <c:h val="0.85103242497677711"/>
        </c:manualLayout>
      </c:layout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4">
                      <a:tint val="77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tint val="77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tint val="77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957-4B6C-A736-E446C3851120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hade val="76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hade val="76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shade val="76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957-4B6C-A736-E446C3851120}"/>
              </c:ext>
            </c:extLst>
          </c:dPt>
          <c:dLbls>
            <c:dLbl>
              <c:idx val="0"/>
              <c:layout>
                <c:manualLayout>
                  <c:x val="-0.18201662292213475"/>
                  <c:y val="-1.5302767037123403E-2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21, 70%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6957-4B6C-A736-E446C3851120}"/>
                </c:ext>
              </c:extLst>
            </c:dLbl>
            <c:dLbl>
              <c:idx val="1"/>
              <c:layout>
                <c:manualLayout>
                  <c:x val="0.15915159910566734"/>
                  <c:y val="7.380079277545620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</a:t>
                    </a:r>
                    <a:r>
                      <a:rPr lang="en-US" baseline="0"/>
                      <a:t> 30%</a:t>
                    </a:r>
                    <a:endParaRPr lang="en-US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6957-4B6C-A736-E446C385112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6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Personas con deficiencias en el desarrollo o sus representantes</c:v>
                </c:pt>
                <c:pt idx="1">
                  <c:v>9 representantes de agencias y organizaciones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18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957-4B6C-A736-E446C385112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3960070963351803"/>
          <c:y val="9.8397815645160064E-2"/>
          <c:w val="0.42786769709341888"/>
          <c:h val="0.8429685320859104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Reversed" id="24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724</Words>
  <Characters>4133</Characters>
  <Application>Microsoft Office Word</Application>
  <DocSecurity>0</DocSecurity>
  <Lines>34</Lines>
  <Paragraphs>9</Paragraphs>
  <ScaleCrop>false</ScaleCrop>
  <Company/>
  <LinksUpToDate>false</LinksUpToDate>
  <CharactersWithSpaces>4848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Shalmarie Arroyo Mercado- Jose Vilanova</dc:creator>
  <cp:keywords/>
  <dc:description/>
  <cp:lastModifiedBy>Shalmarie Arroyo Mercado- Jose Vilanova</cp:lastModifiedBy>
  <cp:revision>4</cp:revision>
  <dcterms:created xsi:type="dcterms:W3CDTF">2024-03-26T15:16:00Z</dcterms:created>
  <dcterms:modified xsi:type="dcterms:W3CDTF">2024-03-26T15:59:00Z</dcterms:modified>
</cp:coreProperties>
</file>